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6062" w:rsidRDefault="00055C98" w:rsidP="000C6062">
      <w:pPr>
        <w:spacing w:after="0" w:line="240" w:lineRule="auto"/>
        <w:rPr>
          <w:rFonts w:ascii="Arial" w:hAnsi="Arial" w:cs="Arial"/>
          <w:noProof/>
          <w:sz w:val="24"/>
          <w:szCs w:val="24"/>
        </w:rPr>
      </w:pPr>
      <w:r>
        <w:rPr>
          <w:rFonts w:ascii="Arial" w:hAnsi="Arial" w:cs="Arial"/>
          <w:noProof/>
          <w:sz w:val="24"/>
          <w:szCs w:val="24"/>
          <w:lang w:val="en-US"/>
        </w:rPr>
        <w:drawing>
          <wp:anchor distT="0" distB="0" distL="114300" distR="114300" simplePos="0" relativeHeight="251658240" behindDoc="1" locked="0" layoutInCell="1" allowOverlap="1" wp14:anchorId="5820916D">
            <wp:simplePos x="0" y="0"/>
            <wp:positionH relativeFrom="page">
              <wp:align>left</wp:align>
            </wp:positionH>
            <wp:positionV relativeFrom="paragraph">
              <wp:posOffset>-1453515</wp:posOffset>
            </wp:positionV>
            <wp:extent cx="7858125" cy="1018095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58125" cy="10180955"/>
                    </a:xfrm>
                    <a:prstGeom prst="rect">
                      <a:avLst/>
                    </a:prstGeom>
                    <a:noFill/>
                  </pic:spPr>
                </pic:pic>
              </a:graphicData>
            </a:graphic>
          </wp:anchor>
        </w:drawing>
      </w:r>
    </w:p>
    <w:p w:rsidR="002919B0" w:rsidRDefault="002919B0" w:rsidP="000C6062">
      <w:pPr>
        <w:spacing w:after="0" w:line="240" w:lineRule="auto"/>
        <w:rPr>
          <w:rFonts w:ascii="Arial" w:hAnsi="Arial" w:cs="Arial"/>
          <w:sz w:val="40"/>
          <w:szCs w:val="40"/>
        </w:rPr>
      </w:pPr>
    </w:p>
    <w:p w:rsidR="000C6062" w:rsidRDefault="000C6062" w:rsidP="000C6062">
      <w:pPr>
        <w:spacing w:after="0" w:line="240" w:lineRule="auto"/>
        <w:rPr>
          <w:rFonts w:ascii="Arial" w:hAnsi="Arial" w:cs="Arial"/>
          <w:sz w:val="24"/>
          <w:szCs w:val="24"/>
        </w:rPr>
      </w:pPr>
    </w:p>
    <w:p w:rsidR="000C6062" w:rsidRDefault="000C6062" w:rsidP="000C6062">
      <w:pPr>
        <w:spacing w:after="0" w:line="240" w:lineRule="auto"/>
        <w:rPr>
          <w:rFonts w:ascii="Arial" w:hAnsi="Arial" w:cs="Arial"/>
          <w:sz w:val="24"/>
          <w:szCs w:val="24"/>
        </w:rPr>
      </w:pPr>
    </w:p>
    <w:p w:rsidR="000C6062" w:rsidRDefault="000C6062" w:rsidP="000C6062">
      <w:pPr>
        <w:spacing w:after="0" w:line="240" w:lineRule="auto"/>
        <w:rPr>
          <w:rFonts w:ascii="Arial" w:hAnsi="Arial" w:cs="Arial"/>
          <w:sz w:val="24"/>
          <w:szCs w:val="24"/>
        </w:rPr>
      </w:pPr>
    </w:p>
    <w:p w:rsidR="000C6062" w:rsidRDefault="000C6062" w:rsidP="000C6062">
      <w:pPr>
        <w:spacing w:after="0" w:line="240" w:lineRule="auto"/>
        <w:rPr>
          <w:rFonts w:ascii="Arial" w:hAnsi="Arial" w:cs="Arial"/>
          <w:sz w:val="24"/>
          <w:szCs w:val="24"/>
        </w:rPr>
      </w:pPr>
    </w:p>
    <w:p w:rsidR="000C6062" w:rsidRDefault="000C6062" w:rsidP="000C6062">
      <w:pPr>
        <w:spacing w:after="0" w:line="240" w:lineRule="auto"/>
        <w:rPr>
          <w:rFonts w:ascii="Arial" w:hAnsi="Arial" w:cs="Arial"/>
          <w:sz w:val="24"/>
          <w:szCs w:val="24"/>
        </w:rPr>
      </w:pPr>
    </w:p>
    <w:p w:rsidR="000C6062" w:rsidRDefault="000C6062" w:rsidP="000C6062">
      <w:pPr>
        <w:spacing w:after="0" w:line="240" w:lineRule="auto"/>
        <w:rPr>
          <w:rFonts w:ascii="Arial" w:hAnsi="Arial" w:cs="Arial"/>
          <w:sz w:val="24"/>
          <w:szCs w:val="24"/>
        </w:rPr>
      </w:pPr>
    </w:p>
    <w:p w:rsidR="000C6062" w:rsidRDefault="000C6062" w:rsidP="000C6062">
      <w:pPr>
        <w:spacing w:after="0" w:line="240" w:lineRule="auto"/>
        <w:rPr>
          <w:rFonts w:ascii="Arial" w:hAnsi="Arial" w:cs="Arial"/>
          <w:sz w:val="24"/>
          <w:szCs w:val="24"/>
        </w:rPr>
      </w:pPr>
    </w:p>
    <w:p w:rsidR="000C6062" w:rsidRDefault="000C6062" w:rsidP="000C6062">
      <w:pPr>
        <w:spacing w:after="0" w:line="240" w:lineRule="auto"/>
        <w:rPr>
          <w:rFonts w:ascii="Arial" w:hAnsi="Arial" w:cs="Arial"/>
          <w:sz w:val="24"/>
          <w:szCs w:val="24"/>
        </w:rPr>
      </w:pPr>
    </w:p>
    <w:p w:rsidR="000C6062" w:rsidRDefault="000C6062" w:rsidP="000C6062">
      <w:pPr>
        <w:spacing w:after="0" w:line="240" w:lineRule="auto"/>
        <w:rPr>
          <w:rFonts w:ascii="Arial" w:hAnsi="Arial" w:cs="Arial"/>
          <w:sz w:val="24"/>
          <w:szCs w:val="24"/>
        </w:rPr>
      </w:pPr>
    </w:p>
    <w:p w:rsidR="000C6062" w:rsidRDefault="000C6062" w:rsidP="000C6062">
      <w:pPr>
        <w:spacing w:after="0" w:line="240" w:lineRule="auto"/>
        <w:rPr>
          <w:rFonts w:ascii="Arial" w:hAnsi="Arial" w:cs="Arial"/>
          <w:sz w:val="24"/>
          <w:szCs w:val="24"/>
        </w:rPr>
      </w:pPr>
    </w:p>
    <w:p w:rsidR="000C6062" w:rsidRDefault="000C6062" w:rsidP="000C6062">
      <w:pPr>
        <w:spacing w:after="0" w:line="240" w:lineRule="auto"/>
        <w:rPr>
          <w:rFonts w:ascii="Arial" w:hAnsi="Arial" w:cs="Arial"/>
          <w:sz w:val="24"/>
          <w:szCs w:val="24"/>
        </w:rPr>
      </w:pPr>
    </w:p>
    <w:p w:rsidR="000C6062" w:rsidRDefault="000C6062" w:rsidP="000C6062">
      <w:pPr>
        <w:spacing w:after="0" w:line="240" w:lineRule="auto"/>
        <w:rPr>
          <w:rFonts w:ascii="Arial" w:hAnsi="Arial" w:cs="Arial"/>
          <w:sz w:val="24"/>
          <w:szCs w:val="24"/>
        </w:rPr>
      </w:pPr>
    </w:p>
    <w:p w:rsidR="000C6062" w:rsidRDefault="000C6062" w:rsidP="000C6062">
      <w:pPr>
        <w:spacing w:after="0" w:line="240" w:lineRule="auto"/>
        <w:rPr>
          <w:rFonts w:ascii="Arial" w:hAnsi="Arial" w:cs="Arial"/>
          <w:sz w:val="24"/>
          <w:szCs w:val="24"/>
        </w:rPr>
      </w:pPr>
    </w:p>
    <w:p w:rsidR="000C6062" w:rsidRDefault="000C6062" w:rsidP="000C6062">
      <w:pPr>
        <w:spacing w:after="0" w:line="240" w:lineRule="auto"/>
        <w:rPr>
          <w:rFonts w:ascii="Arial" w:hAnsi="Arial" w:cs="Arial"/>
          <w:sz w:val="24"/>
          <w:szCs w:val="24"/>
        </w:rPr>
      </w:pPr>
    </w:p>
    <w:p w:rsidR="000C6062" w:rsidRDefault="000C6062" w:rsidP="000C6062">
      <w:pPr>
        <w:spacing w:after="0" w:line="240" w:lineRule="auto"/>
        <w:rPr>
          <w:rFonts w:ascii="Arial" w:hAnsi="Arial" w:cs="Arial"/>
          <w:sz w:val="24"/>
          <w:szCs w:val="24"/>
        </w:rPr>
      </w:pPr>
    </w:p>
    <w:p w:rsidR="000C6062" w:rsidRDefault="000C6062" w:rsidP="000C6062">
      <w:pPr>
        <w:spacing w:after="0" w:line="240" w:lineRule="auto"/>
        <w:rPr>
          <w:rFonts w:ascii="Arial" w:hAnsi="Arial" w:cs="Arial"/>
          <w:sz w:val="24"/>
          <w:szCs w:val="24"/>
        </w:rPr>
      </w:pPr>
    </w:p>
    <w:p w:rsidR="000C6062" w:rsidRDefault="000C6062" w:rsidP="000C6062">
      <w:pPr>
        <w:spacing w:after="0" w:line="240" w:lineRule="auto"/>
        <w:rPr>
          <w:rFonts w:ascii="Arial" w:hAnsi="Arial" w:cs="Arial"/>
          <w:sz w:val="24"/>
          <w:szCs w:val="24"/>
        </w:rPr>
      </w:pPr>
    </w:p>
    <w:p w:rsidR="000C6062" w:rsidRDefault="000C6062" w:rsidP="000C6062">
      <w:pPr>
        <w:spacing w:after="0" w:line="240" w:lineRule="auto"/>
        <w:rPr>
          <w:rFonts w:ascii="Arial" w:hAnsi="Arial" w:cs="Arial"/>
          <w:sz w:val="24"/>
          <w:szCs w:val="24"/>
        </w:rPr>
      </w:pPr>
    </w:p>
    <w:p w:rsidR="000C6062" w:rsidRDefault="000C6062" w:rsidP="000C6062">
      <w:pPr>
        <w:spacing w:after="0" w:line="240" w:lineRule="auto"/>
        <w:rPr>
          <w:rFonts w:ascii="Arial" w:hAnsi="Arial" w:cs="Arial"/>
          <w:sz w:val="24"/>
          <w:szCs w:val="24"/>
        </w:rPr>
      </w:pPr>
    </w:p>
    <w:p w:rsidR="000C6062" w:rsidRDefault="000C6062" w:rsidP="000C6062">
      <w:pPr>
        <w:spacing w:after="0" w:line="240" w:lineRule="auto"/>
        <w:rPr>
          <w:rFonts w:ascii="Arial" w:hAnsi="Arial" w:cs="Arial"/>
          <w:sz w:val="24"/>
          <w:szCs w:val="24"/>
        </w:rPr>
      </w:pPr>
    </w:p>
    <w:p w:rsidR="000C6062" w:rsidRDefault="000C6062" w:rsidP="000C6062">
      <w:pPr>
        <w:spacing w:after="0" w:line="240" w:lineRule="auto"/>
        <w:rPr>
          <w:rFonts w:ascii="Arial" w:hAnsi="Arial" w:cs="Arial"/>
          <w:sz w:val="24"/>
          <w:szCs w:val="24"/>
        </w:rPr>
      </w:pPr>
    </w:p>
    <w:p w:rsidR="000C6062" w:rsidRDefault="000C6062" w:rsidP="000C6062">
      <w:pPr>
        <w:spacing w:after="0" w:line="240" w:lineRule="auto"/>
        <w:rPr>
          <w:rFonts w:ascii="Arial" w:hAnsi="Arial" w:cs="Arial"/>
          <w:sz w:val="24"/>
          <w:szCs w:val="24"/>
        </w:rPr>
      </w:pPr>
    </w:p>
    <w:p w:rsidR="000C6062" w:rsidRDefault="000C6062" w:rsidP="000C6062">
      <w:pPr>
        <w:spacing w:after="0" w:line="240" w:lineRule="auto"/>
        <w:rPr>
          <w:rFonts w:ascii="Arial" w:hAnsi="Arial" w:cs="Arial"/>
          <w:sz w:val="24"/>
          <w:szCs w:val="24"/>
        </w:rPr>
      </w:pPr>
    </w:p>
    <w:p w:rsidR="000C6062" w:rsidRDefault="000C6062" w:rsidP="000C6062">
      <w:pPr>
        <w:spacing w:after="0" w:line="240" w:lineRule="auto"/>
        <w:rPr>
          <w:rFonts w:ascii="Arial" w:hAnsi="Arial" w:cs="Arial"/>
          <w:sz w:val="24"/>
          <w:szCs w:val="24"/>
        </w:rPr>
      </w:pPr>
    </w:p>
    <w:p w:rsidR="000C6062" w:rsidRDefault="000C6062" w:rsidP="000C6062">
      <w:pPr>
        <w:spacing w:after="0" w:line="240" w:lineRule="auto"/>
        <w:rPr>
          <w:rFonts w:ascii="Arial" w:hAnsi="Arial" w:cs="Arial"/>
          <w:sz w:val="24"/>
          <w:szCs w:val="24"/>
        </w:rPr>
      </w:pPr>
    </w:p>
    <w:p w:rsidR="000C6062" w:rsidRDefault="000C6062" w:rsidP="000C6062">
      <w:pPr>
        <w:spacing w:after="0" w:line="240" w:lineRule="auto"/>
        <w:rPr>
          <w:rFonts w:ascii="Arial" w:hAnsi="Arial" w:cs="Arial"/>
          <w:sz w:val="24"/>
          <w:szCs w:val="24"/>
        </w:rPr>
      </w:pPr>
    </w:p>
    <w:p w:rsidR="000C6062" w:rsidRDefault="000C6062" w:rsidP="000C6062">
      <w:pPr>
        <w:spacing w:after="0" w:line="240" w:lineRule="auto"/>
        <w:rPr>
          <w:rFonts w:ascii="Arial" w:hAnsi="Arial" w:cs="Arial"/>
          <w:sz w:val="24"/>
          <w:szCs w:val="24"/>
        </w:rPr>
      </w:pPr>
    </w:p>
    <w:p w:rsidR="000C6062" w:rsidRPr="00980132" w:rsidRDefault="000C6062" w:rsidP="000C6062">
      <w:pPr>
        <w:spacing w:after="0" w:line="240" w:lineRule="auto"/>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624840</wp:posOffset>
                </wp:positionV>
                <wp:extent cx="5334000" cy="1762125"/>
                <wp:effectExtent l="0" t="0" r="19050" b="28575"/>
                <wp:wrapNone/>
                <wp:docPr id="11" name="Cuadro de texto 11"/>
                <wp:cNvGraphicFramePr/>
                <a:graphic xmlns:a="http://schemas.openxmlformats.org/drawingml/2006/main">
                  <a:graphicData uri="http://schemas.microsoft.com/office/word/2010/wordprocessingShape">
                    <wps:wsp>
                      <wps:cNvSpPr txBox="1"/>
                      <wps:spPr>
                        <a:xfrm>
                          <a:off x="0" y="0"/>
                          <a:ext cx="5334000" cy="1762125"/>
                        </a:xfrm>
                        <a:prstGeom prst="rect">
                          <a:avLst/>
                        </a:prstGeom>
                        <a:solidFill>
                          <a:schemeClr val="bg1"/>
                        </a:solidFill>
                        <a:ln w="6350">
                          <a:solidFill>
                            <a:schemeClr val="bg1"/>
                          </a:solidFill>
                        </a:ln>
                      </wps:spPr>
                      <wps:txbx>
                        <w:txbxContent>
                          <w:p w:rsidR="000C6062" w:rsidRPr="000C6062" w:rsidRDefault="000C6062" w:rsidP="000C6062">
                            <w:pPr>
                              <w:spacing w:after="0" w:line="240" w:lineRule="auto"/>
                              <w:jc w:val="center"/>
                              <w:rPr>
                                <w:rFonts w:ascii="Arial Black" w:hAnsi="Arial Black"/>
                                <w:sz w:val="64"/>
                                <w:szCs w:val="64"/>
                                <w:lang w:val="es-ES"/>
                              </w:rPr>
                            </w:pPr>
                            <w:r w:rsidRPr="000C6062">
                              <w:rPr>
                                <w:rFonts w:ascii="Arial Black" w:hAnsi="Arial Black"/>
                                <w:sz w:val="64"/>
                                <w:szCs w:val="64"/>
                                <w:lang w:val="es-ES"/>
                              </w:rPr>
                              <w:t>PLAN INSTITUCIONAL DE CAPACITACION</w:t>
                            </w:r>
                            <w:r>
                              <w:rPr>
                                <w:rFonts w:ascii="Arial Black" w:hAnsi="Arial Black"/>
                                <w:sz w:val="64"/>
                                <w:szCs w:val="64"/>
                                <w:lang w:val="es-ES"/>
                              </w:rPr>
                              <w:t xml:space="preserve"> </w:t>
                            </w:r>
                            <w:r w:rsidRPr="000C6062">
                              <w:rPr>
                                <w:rFonts w:ascii="Arial Black" w:hAnsi="Arial Black"/>
                                <w:sz w:val="64"/>
                                <w:szCs w:val="64"/>
                                <w:lang w:val="es-ES"/>
                              </w:rPr>
                              <w:t>-PIC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Cuadro de texto 11" o:spid="_x0000_s1026" type="#_x0000_t202" style="position:absolute;margin-left:368.8pt;margin-top:49.2pt;width:420pt;height:138.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" fillcolor="white [3212]" strokecolor="white [3212]" strokeweight=".5pt">
                <v:textbox>
                  <w:txbxContent>
                    <w:p w:rsidR="000C6062" w:rsidRPr="000C6062" w:rsidRDefault="000C6062" w:rsidP="000C6062">
                      <w:pPr>
                        <w:spacing w:after="0" w:line="240" w:lineRule="auto"/>
                        <w:jc w:val="center"/>
                        <w:rPr>
                          <w:rFonts w:ascii="Arial Black" w:hAnsi="Arial Black"/>
                          <w:sz w:val="64"/>
                          <w:szCs w:val="64"/>
                          <w:lang w:val="es-ES"/>
                        </w:rPr>
                      </w:pPr>
                      <w:r w:rsidRPr="000C6062">
                        <w:rPr>
                          <w:rFonts w:ascii="Arial Black" w:hAnsi="Arial Black"/>
                          <w:sz w:val="64"/>
                          <w:szCs w:val="64"/>
                          <w:lang w:val="es-ES"/>
                        </w:rPr>
                        <w:t>PLAN INSTITUCIONAL DE CAPACITACION</w:t>
                      </w:r>
                      <w:r>
                        <w:rPr>
                          <w:rFonts w:ascii="Arial Black" w:hAnsi="Arial Black"/>
                          <w:sz w:val="64"/>
                          <w:szCs w:val="64"/>
                          <w:lang w:val="es-ES"/>
                        </w:rPr>
                        <w:t xml:space="preserve"> </w:t>
                      </w:r>
                      <w:r w:rsidRPr="000C6062">
                        <w:rPr>
                          <w:rFonts w:ascii="Arial Black" w:hAnsi="Arial Black"/>
                          <w:sz w:val="64"/>
                          <w:szCs w:val="64"/>
                          <w:lang w:val="es-ES"/>
                        </w:rPr>
                        <w:t>-PIC</w:t>
                      </w:r>
                    </w:p>
                  </w:txbxContent>
                </v:textbox>
                <w10:wrap anchorx="margin"/>
              </v:shape>
            </w:pict>
          </mc:Fallback>
        </mc:AlternateContent>
      </w:r>
    </w:p>
    <w:tbl>
      <w:tblPr>
        <w:tblW w:w="8789" w:type="dxa"/>
        <w:tblCellMar>
          <w:left w:w="70" w:type="dxa"/>
          <w:right w:w="70" w:type="dxa"/>
        </w:tblCellMar>
        <w:tblLook w:val="04A0" w:firstRow="1" w:lastRow="0" w:firstColumn="1" w:lastColumn="0" w:noHBand="0" w:noVBand="1"/>
      </w:tblPr>
      <w:tblGrid>
        <w:gridCol w:w="7513"/>
        <w:gridCol w:w="709"/>
        <w:gridCol w:w="567"/>
      </w:tblGrid>
      <w:tr w:rsidR="005C218A" w:rsidRPr="00980132" w:rsidTr="005C218A">
        <w:trPr>
          <w:trHeight w:val="315"/>
        </w:trPr>
        <w:tc>
          <w:tcPr>
            <w:tcW w:w="7513" w:type="dxa"/>
            <w:tcBorders>
              <w:top w:val="nil"/>
              <w:left w:val="nil"/>
              <w:bottom w:val="nil"/>
              <w:right w:val="nil"/>
            </w:tcBorders>
            <w:shd w:val="clear" w:color="auto" w:fill="auto"/>
            <w:noWrap/>
            <w:vAlign w:val="center"/>
            <w:hideMark/>
          </w:tcPr>
          <w:p w:rsidR="00AF2770" w:rsidRDefault="005C218A" w:rsidP="000C6062">
            <w:pPr>
              <w:spacing w:after="0" w:line="240" w:lineRule="auto"/>
              <w:rPr>
                <w:rFonts w:ascii="Arial" w:eastAsia="Times New Roman" w:hAnsi="Arial" w:cs="Arial"/>
                <w:b/>
                <w:bCs/>
                <w:color w:val="000000"/>
                <w:sz w:val="24"/>
                <w:szCs w:val="24"/>
                <w:lang w:eastAsia="es-CO"/>
              </w:rPr>
            </w:pPr>
            <w:r w:rsidRPr="00980132">
              <w:rPr>
                <w:rFonts w:ascii="Arial" w:eastAsia="Times New Roman" w:hAnsi="Arial" w:cs="Arial"/>
                <w:b/>
                <w:bCs/>
                <w:color w:val="000000"/>
                <w:sz w:val="24"/>
                <w:szCs w:val="24"/>
                <w:lang w:eastAsia="es-CO"/>
              </w:rPr>
              <w:t xml:space="preserve">   </w:t>
            </w:r>
          </w:p>
          <w:p w:rsidR="000C6062" w:rsidRDefault="000C6062" w:rsidP="000C6062">
            <w:pPr>
              <w:spacing w:after="0" w:line="240" w:lineRule="auto"/>
              <w:rPr>
                <w:rFonts w:ascii="Arial" w:eastAsia="Times New Roman" w:hAnsi="Arial" w:cs="Arial"/>
                <w:b/>
                <w:bCs/>
                <w:color w:val="000000"/>
                <w:sz w:val="24"/>
                <w:szCs w:val="24"/>
                <w:lang w:eastAsia="es-CO"/>
              </w:rPr>
            </w:pPr>
          </w:p>
          <w:p w:rsidR="000C6062" w:rsidRDefault="000C6062" w:rsidP="000C6062">
            <w:pPr>
              <w:spacing w:after="0" w:line="240" w:lineRule="auto"/>
              <w:rPr>
                <w:rFonts w:ascii="Arial" w:eastAsia="Times New Roman" w:hAnsi="Arial" w:cs="Arial"/>
                <w:b/>
                <w:bCs/>
                <w:color w:val="000000"/>
                <w:sz w:val="24"/>
                <w:szCs w:val="24"/>
                <w:lang w:eastAsia="es-CO"/>
              </w:rPr>
            </w:pPr>
          </w:p>
          <w:p w:rsidR="000C6062" w:rsidRDefault="000C6062" w:rsidP="000C6062">
            <w:pPr>
              <w:spacing w:after="0" w:line="240" w:lineRule="auto"/>
              <w:rPr>
                <w:rFonts w:ascii="Arial" w:eastAsia="Times New Roman" w:hAnsi="Arial" w:cs="Arial"/>
                <w:b/>
                <w:bCs/>
                <w:color w:val="000000"/>
                <w:sz w:val="24"/>
                <w:szCs w:val="24"/>
                <w:lang w:eastAsia="es-CO"/>
              </w:rPr>
            </w:pPr>
          </w:p>
          <w:p w:rsidR="000C6062" w:rsidRDefault="000C6062" w:rsidP="000C6062">
            <w:pPr>
              <w:spacing w:after="0" w:line="240" w:lineRule="auto"/>
              <w:rPr>
                <w:rFonts w:ascii="Arial" w:eastAsia="Times New Roman" w:hAnsi="Arial" w:cs="Arial"/>
                <w:b/>
                <w:bCs/>
                <w:color w:val="000000"/>
                <w:sz w:val="24"/>
                <w:szCs w:val="24"/>
                <w:lang w:eastAsia="es-CO"/>
              </w:rPr>
            </w:pPr>
          </w:p>
          <w:p w:rsidR="000C6062" w:rsidRDefault="000C6062" w:rsidP="000C6062">
            <w:pPr>
              <w:spacing w:after="0" w:line="240" w:lineRule="auto"/>
              <w:rPr>
                <w:rFonts w:ascii="Arial" w:eastAsia="Times New Roman" w:hAnsi="Arial" w:cs="Arial"/>
                <w:b/>
                <w:bCs/>
                <w:color w:val="000000"/>
                <w:sz w:val="24"/>
                <w:szCs w:val="24"/>
                <w:lang w:eastAsia="es-CO"/>
              </w:rPr>
            </w:pPr>
          </w:p>
          <w:p w:rsidR="000C6062" w:rsidRDefault="000C6062" w:rsidP="000C6062">
            <w:pPr>
              <w:spacing w:after="0" w:line="240" w:lineRule="auto"/>
              <w:rPr>
                <w:rFonts w:ascii="Arial" w:eastAsia="Times New Roman" w:hAnsi="Arial" w:cs="Arial"/>
                <w:b/>
                <w:bCs/>
                <w:color w:val="000000"/>
                <w:sz w:val="24"/>
                <w:szCs w:val="24"/>
                <w:lang w:eastAsia="es-CO"/>
              </w:rPr>
            </w:pPr>
          </w:p>
          <w:p w:rsidR="000C6062" w:rsidRDefault="000C6062" w:rsidP="000C6062">
            <w:pPr>
              <w:spacing w:after="0" w:line="240" w:lineRule="auto"/>
              <w:rPr>
                <w:rFonts w:ascii="Arial" w:eastAsia="Times New Roman" w:hAnsi="Arial" w:cs="Arial"/>
                <w:b/>
                <w:bCs/>
                <w:color w:val="000000"/>
                <w:sz w:val="24"/>
                <w:szCs w:val="24"/>
                <w:lang w:eastAsia="es-CO"/>
              </w:rPr>
            </w:pPr>
          </w:p>
          <w:p w:rsidR="000C6062" w:rsidRDefault="000C6062" w:rsidP="000C6062">
            <w:pPr>
              <w:spacing w:after="0" w:line="240" w:lineRule="auto"/>
              <w:rPr>
                <w:rFonts w:ascii="Arial" w:eastAsia="Times New Roman" w:hAnsi="Arial" w:cs="Arial"/>
                <w:b/>
                <w:bCs/>
                <w:color w:val="000000"/>
                <w:sz w:val="24"/>
                <w:szCs w:val="24"/>
                <w:lang w:eastAsia="es-CO"/>
              </w:rPr>
            </w:pPr>
          </w:p>
          <w:p w:rsidR="000C6062" w:rsidRDefault="000C6062" w:rsidP="000C6062">
            <w:pPr>
              <w:spacing w:after="0" w:line="240" w:lineRule="auto"/>
              <w:rPr>
                <w:rFonts w:ascii="Arial" w:eastAsia="Times New Roman" w:hAnsi="Arial" w:cs="Arial"/>
                <w:b/>
                <w:bCs/>
                <w:color w:val="000000"/>
                <w:sz w:val="24"/>
                <w:szCs w:val="24"/>
                <w:lang w:eastAsia="es-CO"/>
              </w:rPr>
            </w:pPr>
          </w:p>
          <w:p w:rsidR="000C6062" w:rsidRDefault="000C6062" w:rsidP="000C6062">
            <w:pPr>
              <w:spacing w:after="0" w:line="240" w:lineRule="auto"/>
              <w:rPr>
                <w:rFonts w:ascii="Arial" w:eastAsia="Times New Roman" w:hAnsi="Arial" w:cs="Arial"/>
                <w:b/>
                <w:bCs/>
                <w:color w:val="000000"/>
                <w:sz w:val="24"/>
                <w:szCs w:val="24"/>
                <w:lang w:eastAsia="es-CO"/>
              </w:rPr>
            </w:pPr>
          </w:p>
          <w:p w:rsidR="000C6062" w:rsidRDefault="000C6062" w:rsidP="000C6062">
            <w:pPr>
              <w:spacing w:after="0" w:line="240" w:lineRule="auto"/>
              <w:rPr>
                <w:rFonts w:ascii="Arial" w:eastAsia="Times New Roman" w:hAnsi="Arial" w:cs="Arial"/>
                <w:b/>
                <w:bCs/>
                <w:color w:val="000000"/>
                <w:sz w:val="24"/>
                <w:szCs w:val="24"/>
                <w:lang w:eastAsia="es-CO"/>
              </w:rPr>
            </w:pPr>
          </w:p>
          <w:p w:rsidR="000C6062" w:rsidRPr="00980132" w:rsidRDefault="000C6062" w:rsidP="000C6062">
            <w:pPr>
              <w:spacing w:after="0" w:line="240" w:lineRule="auto"/>
              <w:rPr>
                <w:rFonts w:ascii="Arial" w:eastAsia="Times New Roman" w:hAnsi="Arial" w:cs="Arial"/>
                <w:b/>
                <w:bCs/>
                <w:color w:val="000000"/>
                <w:sz w:val="24"/>
                <w:szCs w:val="24"/>
                <w:lang w:eastAsia="es-CO"/>
              </w:rPr>
            </w:pPr>
          </w:p>
          <w:p w:rsidR="005C218A" w:rsidRDefault="000C6062" w:rsidP="000C6062">
            <w:pPr>
              <w:spacing w:after="0" w:line="240" w:lineRule="auto"/>
              <w:jc w:val="center"/>
              <w:rPr>
                <w:rFonts w:ascii="Arial" w:eastAsia="Times New Roman" w:hAnsi="Arial" w:cs="Arial"/>
                <w:b/>
                <w:bCs/>
                <w:color w:val="000000"/>
                <w:sz w:val="24"/>
                <w:szCs w:val="24"/>
                <w:lang w:eastAsia="es-CO"/>
              </w:rPr>
            </w:pPr>
            <w:r>
              <w:rPr>
                <w:rFonts w:ascii="Arial" w:eastAsia="Times New Roman" w:hAnsi="Arial" w:cs="Arial"/>
                <w:b/>
                <w:bCs/>
                <w:color w:val="000000"/>
                <w:sz w:val="24"/>
                <w:szCs w:val="24"/>
                <w:lang w:eastAsia="es-CO"/>
              </w:rPr>
              <w:lastRenderedPageBreak/>
              <w:t>TABLA DE CONTENIDO</w:t>
            </w:r>
          </w:p>
          <w:p w:rsidR="000C6062" w:rsidRPr="00980132" w:rsidRDefault="000C6062" w:rsidP="000C6062">
            <w:pPr>
              <w:spacing w:after="0" w:line="240" w:lineRule="auto"/>
              <w:jc w:val="center"/>
              <w:rPr>
                <w:rFonts w:ascii="Arial" w:eastAsia="Times New Roman" w:hAnsi="Arial" w:cs="Arial"/>
                <w:b/>
                <w:bCs/>
                <w:color w:val="000000"/>
                <w:sz w:val="24"/>
                <w:szCs w:val="24"/>
                <w:lang w:eastAsia="es-CO"/>
              </w:rPr>
            </w:pPr>
          </w:p>
          <w:p w:rsidR="005C218A" w:rsidRPr="00980132" w:rsidRDefault="005C218A" w:rsidP="000C6062">
            <w:pPr>
              <w:spacing w:after="0" w:line="240" w:lineRule="auto"/>
              <w:rPr>
                <w:rFonts w:ascii="Arial" w:eastAsia="Times New Roman" w:hAnsi="Arial" w:cs="Arial"/>
                <w:b/>
                <w:bCs/>
                <w:color w:val="000000"/>
                <w:sz w:val="24"/>
                <w:szCs w:val="24"/>
                <w:lang w:eastAsia="es-CO"/>
              </w:rPr>
            </w:pPr>
          </w:p>
        </w:tc>
        <w:tc>
          <w:tcPr>
            <w:tcW w:w="1276" w:type="dxa"/>
            <w:gridSpan w:val="2"/>
            <w:tcBorders>
              <w:top w:val="nil"/>
              <w:left w:val="nil"/>
              <w:bottom w:val="nil"/>
              <w:right w:val="nil"/>
            </w:tcBorders>
            <w:shd w:val="clear" w:color="auto" w:fill="auto"/>
            <w:noWrap/>
            <w:vAlign w:val="bottom"/>
            <w:hideMark/>
          </w:tcPr>
          <w:p w:rsidR="005C218A" w:rsidRPr="00980132" w:rsidRDefault="005C218A" w:rsidP="000C6062">
            <w:pPr>
              <w:spacing w:after="0" w:line="240" w:lineRule="auto"/>
              <w:jc w:val="center"/>
              <w:rPr>
                <w:rFonts w:ascii="Arial" w:eastAsia="Times New Roman" w:hAnsi="Arial" w:cs="Arial"/>
                <w:color w:val="000000"/>
                <w:sz w:val="24"/>
                <w:szCs w:val="24"/>
                <w:lang w:eastAsia="es-CO"/>
              </w:rPr>
            </w:pPr>
            <w:r w:rsidRPr="00980132">
              <w:rPr>
                <w:rFonts w:ascii="Arial" w:eastAsia="Times New Roman" w:hAnsi="Arial" w:cs="Arial"/>
                <w:color w:val="000000"/>
                <w:sz w:val="24"/>
                <w:szCs w:val="24"/>
                <w:lang w:eastAsia="es-CO"/>
              </w:rPr>
              <w:lastRenderedPageBreak/>
              <w:t xml:space="preserve"> </w:t>
            </w:r>
          </w:p>
        </w:tc>
      </w:tr>
      <w:tr w:rsidR="005C218A" w:rsidRPr="00980132" w:rsidTr="005C218A">
        <w:trPr>
          <w:trHeight w:val="315"/>
        </w:trPr>
        <w:tc>
          <w:tcPr>
            <w:tcW w:w="8222" w:type="dxa"/>
            <w:gridSpan w:val="2"/>
            <w:tcBorders>
              <w:top w:val="nil"/>
              <w:left w:val="nil"/>
              <w:bottom w:val="nil"/>
              <w:right w:val="nil"/>
            </w:tcBorders>
            <w:shd w:val="clear" w:color="auto" w:fill="auto"/>
            <w:noWrap/>
            <w:vAlign w:val="center"/>
            <w:hideMark/>
          </w:tcPr>
          <w:p w:rsidR="005C218A" w:rsidRPr="00980132" w:rsidRDefault="005C218A" w:rsidP="000C6062">
            <w:pPr>
              <w:spacing w:after="0" w:line="240" w:lineRule="auto"/>
              <w:ind w:firstLineChars="29" w:firstLine="70"/>
              <w:rPr>
                <w:rFonts w:ascii="Arial" w:eastAsia="Times New Roman" w:hAnsi="Arial" w:cs="Arial"/>
                <w:b/>
                <w:bCs/>
                <w:color w:val="000000"/>
                <w:sz w:val="24"/>
                <w:szCs w:val="24"/>
                <w:lang w:eastAsia="es-CO"/>
              </w:rPr>
            </w:pPr>
            <w:r w:rsidRPr="00980132">
              <w:rPr>
                <w:rFonts w:ascii="Arial" w:eastAsia="Times New Roman" w:hAnsi="Arial" w:cs="Arial"/>
                <w:b/>
                <w:bCs/>
                <w:color w:val="000000"/>
                <w:sz w:val="24"/>
                <w:szCs w:val="24"/>
                <w:lang w:eastAsia="es-CO"/>
              </w:rPr>
              <w:lastRenderedPageBreak/>
              <w:t>1.      Objetivos del Plan Institucional de Capacitación</w:t>
            </w:r>
          </w:p>
        </w:tc>
        <w:tc>
          <w:tcPr>
            <w:tcW w:w="567" w:type="dxa"/>
            <w:tcBorders>
              <w:top w:val="nil"/>
              <w:left w:val="nil"/>
              <w:bottom w:val="nil"/>
              <w:right w:val="nil"/>
            </w:tcBorders>
            <w:shd w:val="clear" w:color="auto" w:fill="auto"/>
            <w:noWrap/>
            <w:vAlign w:val="bottom"/>
            <w:hideMark/>
          </w:tcPr>
          <w:p w:rsidR="005C218A" w:rsidRPr="00980132" w:rsidRDefault="005C218A" w:rsidP="000C6062">
            <w:pPr>
              <w:spacing w:after="0" w:line="240" w:lineRule="auto"/>
              <w:jc w:val="right"/>
              <w:rPr>
                <w:rFonts w:ascii="Arial" w:eastAsia="Times New Roman" w:hAnsi="Arial" w:cs="Arial"/>
                <w:color w:val="000000"/>
                <w:sz w:val="24"/>
                <w:szCs w:val="24"/>
                <w:lang w:eastAsia="es-CO"/>
              </w:rPr>
            </w:pPr>
            <w:r w:rsidRPr="00980132">
              <w:rPr>
                <w:rFonts w:ascii="Arial" w:eastAsia="Times New Roman" w:hAnsi="Arial" w:cs="Arial"/>
                <w:color w:val="000000"/>
                <w:sz w:val="24"/>
                <w:szCs w:val="24"/>
                <w:lang w:eastAsia="es-CO"/>
              </w:rPr>
              <w:t>4</w:t>
            </w:r>
          </w:p>
        </w:tc>
      </w:tr>
      <w:tr w:rsidR="005C218A" w:rsidRPr="00980132" w:rsidTr="005C218A">
        <w:trPr>
          <w:trHeight w:val="315"/>
        </w:trPr>
        <w:tc>
          <w:tcPr>
            <w:tcW w:w="8222" w:type="dxa"/>
            <w:gridSpan w:val="2"/>
            <w:tcBorders>
              <w:top w:val="nil"/>
              <w:left w:val="nil"/>
              <w:bottom w:val="nil"/>
              <w:right w:val="nil"/>
            </w:tcBorders>
            <w:shd w:val="clear" w:color="auto" w:fill="auto"/>
            <w:noWrap/>
            <w:vAlign w:val="center"/>
            <w:hideMark/>
          </w:tcPr>
          <w:p w:rsidR="005C218A" w:rsidRPr="00980132" w:rsidRDefault="005C218A" w:rsidP="000C6062">
            <w:pPr>
              <w:spacing w:after="0" w:line="240" w:lineRule="auto"/>
              <w:ind w:firstLineChars="29" w:firstLine="70"/>
              <w:rPr>
                <w:rFonts w:ascii="Arial" w:eastAsia="Times New Roman" w:hAnsi="Arial" w:cs="Arial"/>
                <w:color w:val="000000"/>
                <w:sz w:val="24"/>
                <w:szCs w:val="24"/>
                <w:lang w:eastAsia="es-CO"/>
              </w:rPr>
            </w:pPr>
            <w:r w:rsidRPr="00980132">
              <w:rPr>
                <w:rFonts w:ascii="Arial" w:eastAsia="Times New Roman" w:hAnsi="Arial" w:cs="Arial"/>
                <w:color w:val="000000"/>
                <w:sz w:val="24"/>
                <w:szCs w:val="24"/>
                <w:lang w:eastAsia="es-CO"/>
              </w:rPr>
              <w:t xml:space="preserve">Objetivo General </w:t>
            </w:r>
          </w:p>
        </w:tc>
        <w:tc>
          <w:tcPr>
            <w:tcW w:w="567" w:type="dxa"/>
            <w:tcBorders>
              <w:top w:val="nil"/>
              <w:left w:val="nil"/>
              <w:bottom w:val="nil"/>
              <w:right w:val="nil"/>
            </w:tcBorders>
            <w:shd w:val="clear" w:color="auto" w:fill="auto"/>
            <w:noWrap/>
            <w:vAlign w:val="bottom"/>
            <w:hideMark/>
          </w:tcPr>
          <w:p w:rsidR="005C218A" w:rsidRPr="00980132" w:rsidRDefault="005C218A" w:rsidP="000C6062">
            <w:pPr>
              <w:spacing w:after="0" w:line="240" w:lineRule="auto"/>
              <w:jc w:val="right"/>
              <w:rPr>
                <w:rFonts w:ascii="Arial" w:eastAsia="Times New Roman" w:hAnsi="Arial" w:cs="Arial"/>
                <w:color w:val="000000"/>
                <w:sz w:val="24"/>
                <w:szCs w:val="24"/>
                <w:lang w:eastAsia="es-CO"/>
              </w:rPr>
            </w:pPr>
            <w:r w:rsidRPr="00980132">
              <w:rPr>
                <w:rFonts w:ascii="Arial" w:eastAsia="Times New Roman" w:hAnsi="Arial" w:cs="Arial"/>
                <w:color w:val="000000"/>
                <w:sz w:val="24"/>
                <w:szCs w:val="24"/>
                <w:lang w:eastAsia="es-CO"/>
              </w:rPr>
              <w:t>4</w:t>
            </w:r>
          </w:p>
        </w:tc>
      </w:tr>
      <w:tr w:rsidR="005C218A" w:rsidRPr="00980132" w:rsidTr="005C218A">
        <w:trPr>
          <w:trHeight w:val="315"/>
        </w:trPr>
        <w:tc>
          <w:tcPr>
            <w:tcW w:w="8222" w:type="dxa"/>
            <w:gridSpan w:val="2"/>
            <w:tcBorders>
              <w:top w:val="nil"/>
              <w:left w:val="nil"/>
              <w:bottom w:val="nil"/>
              <w:right w:val="nil"/>
            </w:tcBorders>
            <w:shd w:val="clear" w:color="auto" w:fill="auto"/>
            <w:noWrap/>
            <w:vAlign w:val="center"/>
            <w:hideMark/>
          </w:tcPr>
          <w:p w:rsidR="005C218A" w:rsidRPr="00980132" w:rsidRDefault="005C218A" w:rsidP="000C6062">
            <w:pPr>
              <w:spacing w:after="0" w:line="240" w:lineRule="auto"/>
              <w:ind w:firstLineChars="29" w:firstLine="70"/>
              <w:rPr>
                <w:rFonts w:ascii="Arial" w:eastAsia="Times New Roman" w:hAnsi="Arial" w:cs="Arial"/>
                <w:color w:val="000000"/>
                <w:sz w:val="24"/>
                <w:szCs w:val="24"/>
                <w:lang w:eastAsia="es-CO"/>
              </w:rPr>
            </w:pPr>
            <w:r w:rsidRPr="00980132">
              <w:rPr>
                <w:rFonts w:ascii="Arial" w:eastAsia="Times New Roman" w:hAnsi="Arial" w:cs="Arial"/>
                <w:color w:val="000000"/>
                <w:sz w:val="24"/>
                <w:szCs w:val="24"/>
                <w:lang w:eastAsia="es-CO"/>
              </w:rPr>
              <w:t xml:space="preserve">Objetivo Específicos  </w:t>
            </w:r>
          </w:p>
        </w:tc>
        <w:tc>
          <w:tcPr>
            <w:tcW w:w="567" w:type="dxa"/>
            <w:tcBorders>
              <w:top w:val="nil"/>
              <w:left w:val="nil"/>
              <w:bottom w:val="nil"/>
              <w:right w:val="nil"/>
            </w:tcBorders>
            <w:shd w:val="clear" w:color="auto" w:fill="auto"/>
            <w:noWrap/>
            <w:vAlign w:val="bottom"/>
            <w:hideMark/>
          </w:tcPr>
          <w:p w:rsidR="005C218A" w:rsidRPr="00980132" w:rsidRDefault="005C218A" w:rsidP="000C6062">
            <w:pPr>
              <w:spacing w:after="0" w:line="240" w:lineRule="auto"/>
              <w:jc w:val="right"/>
              <w:rPr>
                <w:rFonts w:ascii="Arial" w:eastAsia="Times New Roman" w:hAnsi="Arial" w:cs="Arial"/>
                <w:color w:val="000000"/>
                <w:sz w:val="24"/>
                <w:szCs w:val="24"/>
                <w:lang w:eastAsia="es-CO"/>
              </w:rPr>
            </w:pPr>
            <w:r w:rsidRPr="00980132">
              <w:rPr>
                <w:rFonts w:ascii="Arial" w:eastAsia="Times New Roman" w:hAnsi="Arial" w:cs="Arial"/>
                <w:color w:val="000000"/>
                <w:sz w:val="24"/>
                <w:szCs w:val="24"/>
                <w:lang w:eastAsia="es-CO"/>
              </w:rPr>
              <w:t>4</w:t>
            </w:r>
          </w:p>
        </w:tc>
      </w:tr>
      <w:tr w:rsidR="005C218A" w:rsidRPr="00980132" w:rsidTr="005C218A">
        <w:trPr>
          <w:trHeight w:val="315"/>
        </w:trPr>
        <w:tc>
          <w:tcPr>
            <w:tcW w:w="8222" w:type="dxa"/>
            <w:gridSpan w:val="2"/>
            <w:tcBorders>
              <w:top w:val="nil"/>
              <w:left w:val="nil"/>
              <w:bottom w:val="nil"/>
              <w:right w:val="nil"/>
            </w:tcBorders>
            <w:shd w:val="clear" w:color="auto" w:fill="auto"/>
            <w:noWrap/>
            <w:vAlign w:val="center"/>
            <w:hideMark/>
          </w:tcPr>
          <w:p w:rsidR="005C218A" w:rsidRPr="00980132" w:rsidRDefault="005C218A" w:rsidP="000C6062">
            <w:pPr>
              <w:spacing w:after="0" w:line="240" w:lineRule="auto"/>
              <w:ind w:firstLineChars="29" w:firstLine="70"/>
              <w:rPr>
                <w:rFonts w:ascii="Arial" w:eastAsia="Times New Roman" w:hAnsi="Arial" w:cs="Arial"/>
                <w:b/>
                <w:bCs/>
                <w:color w:val="000000"/>
                <w:sz w:val="24"/>
                <w:szCs w:val="24"/>
                <w:lang w:eastAsia="es-CO"/>
              </w:rPr>
            </w:pPr>
            <w:r w:rsidRPr="00980132">
              <w:rPr>
                <w:rFonts w:ascii="Arial" w:eastAsia="Times New Roman" w:hAnsi="Arial" w:cs="Arial"/>
                <w:b/>
                <w:bCs/>
                <w:color w:val="000000"/>
                <w:sz w:val="24"/>
                <w:szCs w:val="24"/>
                <w:lang w:eastAsia="es-CO"/>
              </w:rPr>
              <w:t xml:space="preserve">2.      Alcance </w:t>
            </w:r>
          </w:p>
        </w:tc>
        <w:tc>
          <w:tcPr>
            <w:tcW w:w="567" w:type="dxa"/>
            <w:tcBorders>
              <w:top w:val="nil"/>
              <w:left w:val="nil"/>
              <w:bottom w:val="nil"/>
              <w:right w:val="nil"/>
            </w:tcBorders>
            <w:shd w:val="clear" w:color="auto" w:fill="auto"/>
            <w:noWrap/>
            <w:vAlign w:val="bottom"/>
            <w:hideMark/>
          </w:tcPr>
          <w:p w:rsidR="005C218A" w:rsidRPr="00980132" w:rsidRDefault="004C5383" w:rsidP="000C6062">
            <w:pPr>
              <w:spacing w:after="0" w:line="240" w:lineRule="auto"/>
              <w:jc w:val="right"/>
              <w:rPr>
                <w:rFonts w:ascii="Arial" w:eastAsia="Times New Roman" w:hAnsi="Arial" w:cs="Arial"/>
                <w:color w:val="000000"/>
                <w:sz w:val="24"/>
                <w:szCs w:val="24"/>
                <w:lang w:eastAsia="es-CO"/>
              </w:rPr>
            </w:pPr>
            <w:r w:rsidRPr="00980132">
              <w:rPr>
                <w:rFonts w:ascii="Arial" w:eastAsia="Times New Roman" w:hAnsi="Arial" w:cs="Arial"/>
                <w:color w:val="000000"/>
                <w:sz w:val="24"/>
                <w:szCs w:val="24"/>
                <w:lang w:eastAsia="es-CO"/>
              </w:rPr>
              <w:t>4</w:t>
            </w:r>
          </w:p>
        </w:tc>
      </w:tr>
      <w:tr w:rsidR="005C218A" w:rsidRPr="00980132" w:rsidTr="005C218A">
        <w:trPr>
          <w:trHeight w:val="315"/>
        </w:trPr>
        <w:tc>
          <w:tcPr>
            <w:tcW w:w="8222" w:type="dxa"/>
            <w:gridSpan w:val="2"/>
            <w:tcBorders>
              <w:top w:val="nil"/>
              <w:left w:val="nil"/>
              <w:bottom w:val="nil"/>
              <w:right w:val="nil"/>
            </w:tcBorders>
            <w:shd w:val="clear" w:color="auto" w:fill="auto"/>
            <w:noWrap/>
            <w:vAlign w:val="center"/>
            <w:hideMark/>
          </w:tcPr>
          <w:p w:rsidR="005C218A" w:rsidRPr="00980132" w:rsidRDefault="005C218A" w:rsidP="000C6062">
            <w:pPr>
              <w:spacing w:after="0" w:line="240" w:lineRule="auto"/>
              <w:ind w:firstLineChars="29" w:firstLine="70"/>
              <w:rPr>
                <w:rFonts w:ascii="Arial" w:eastAsia="Times New Roman" w:hAnsi="Arial" w:cs="Arial"/>
                <w:b/>
                <w:bCs/>
                <w:color w:val="000000"/>
                <w:sz w:val="24"/>
                <w:szCs w:val="24"/>
                <w:lang w:eastAsia="es-CO"/>
              </w:rPr>
            </w:pPr>
            <w:r w:rsidRPr="00980132">
              <w:rPr>
                <w:rFonts w:ascii="Arial" w:eastAsia="Times New Roman" w:hAnsi="Arial" w:cs="Arial"/>
                <w:b/>
                <w:bCs/>
                <w:color w:val="000000"/>
                <w:sz w:val="24"/>
                <w:szCs w:val="24"/>
                <w:lang w:eastAsia="es-CO"/>
              </w:rPr>
              <w:t>3.      Marco Normativo</w:t>
            </w:r>
          </w:p>
        </w:tc>
        <w:tc>
          <w:tcPr>
            <w:tcW w:w="567" w:type="dxa"/>
            <w:tcBorders>
              <w:top w:val="nil"/>
              <w:left w:val="nil"/>
              <w:bottom w:val="nil"/>
              <w:right w:val="nil"/>
            </w:tcBorders>
            <w:shd w:val="clear" w:color="auto" w:fill="auto"/>
            <w:noWrap/>
            <w:vAlign w:val="bottom"/>
            <w:hideMark/>
          </w:tcPr>
          <w:p w:rsidR="005C218A" w:rsidRPr="00980132" w:rsidRDefault="005C218A" w:rsidP="000C6062">
            <w:pPr>
              <w:spacing w:after="0" w:line="240" w:lineRule="auto"/>
              <w:jc w:val="right"/>
              <w:rPr>
                <w:rFonts w:ascii="Arial" w:eastAsia="Times New Roman" w:hAnsi="Arial" w:cs="Arial"/>
                <w:color w:val="000000"/>
                <w:sz w:val="24"/>
                <w:szCs w:val="24"/>
                <w:lang w:eastAsia="es-CO"/>
              </w:rPr>
            </w:pPr>
            <w:r w:rsidRPr="00980132">
              <w:rPr>
                <w:rFonts w:ascii="Arial" w:eastAsia="Times New Roman" w:hAnsi="Arial" w:cs="Arial"/>
                <w:color w:val="000000"/>
                <w:sz w:val="24"/>
                <w:szCs w:val="24"/>
                <w:lang w:eastAsia="es-CO"/>
              </w:rPr>
              <w:t>5</w:t>
            </w:r>
          </w:p>
        </w:tc>
      </w:tr>
      <w:tr w:rsidR="005C218A" w:rsidRPr="00980132" w:rsidTr="005C218A">
        <w:trPr>
          <w:trHeight w:val="315"/>
        </w:trPr>
        <w:tc>
          <w:tcPr>
            <w:tcW w:w="8222" w:type="dxa"/>
            <w:gridSpan w:val="2"/>
            <w:tcBorders>
              <w:top w:val="nil"/>
              <w:left w:val="nil"/>
              <w:bottom w:val="nil"/>
              <w:right w:val="nil"/>
            </w:tcBorders>
            <w:shd w:val="clear" w:color="auto" w:fill="auto"/>
            <w:noWrap/>
            <w:vAlign w:val="center"/>
            <w:hideMark/>
          </w:tcPr>
          <w:p w:rsidR="005C218A" w:rsidRPr="00980132" w:rsidRDefault="005C218A" w:rsidP="000C6062">
            <w:pPr>
              <w:spacing w:after="0" w:line="240" w:lineRule="auto"/>
              <w:ind w:firstLineChars="29" w:firstLine="70"/>
              <w:rPr>
                <w:rFonts w:ascii="Arial" w:eastAsia="Times New Roman" w:hAnsi="Arial" w:cs="Arial"/>
                <w:b/>
                <w:bCs/>
                <w:color w:val="000000"/>
                <w:sz w:val="24"/>
                <w:szCs w:val="24"/>
                <w:lang w:eastAsia="es-CO"/>
              </w:rPr>
            </w:pPr>
            <w:r w:rsidRPr="00980132">
              <w:rPr>
                <w:rFonts w:ascii="Arial" w:eastAsia="Times New Roman" w:hAnsi="Arial" w:cs="Arial"/>
                <w:b/>
                <w:bCs/>
                <w:color w:val="000000"/>
                <w:sz w:val="24"/>
                <w:szCs w:val="24"/>
                <w:lang w:eastAsia="es-CO"/>
              </w:rPr>
              <w:t xml:space="preserve">4.      Lineamientos de la Política </w:t>
            </w:r>
          </w:p>
        </w:tc>
        <w:tc>
          <w:tcPr>
            <w:tcW w:w="567" w:type="dxa"/>
            <w:tcBorders>
              <w:top w:val="nil"/>
              <w:left w:val="nil"/>
              <w:bottom w:val="nil"/>
              <w:right w:val="nil"/>
            </w:tcBorders>
            <w:shd w:val="clear" w:color="auto" w:fill="auto"/>
            <w:noWrap/>
            <w:vAlign w:val="bottom"/>
            <w:hideMark/>
          </w:tcPr>
          <w:p w:rsidR="005C218A" w:rsidRPr="00980132" w:rsidRDefault="004C5383" w:rsidP="000C6062">
            <w:pPr>
              <w:spacing w:after="0" w:line="240" w:lineRule="auto"/>
              <w:jc w:val="right"/>
              <w:rPr>
                <w:rFonts w:ascii="Arial" w:eastAsia="Times New Roman" w:hAnsi="Arial" w:cs="Arial"/>
                <w:color w:val="000000"/>
                <w:sz w:val="24"/>
                <w:szCs w:val="24"/>
                <w:lang w:eastAsia="es-CO"/>
              </w:rPr>
            </w:pPr>
            <w:r w:rsidRPr="00980132">
              <w:rPr>
                <w:rFonts w:ascii="Arial" w:eastAsia="Times New Roman" w:hAnsi="Arial" w:cs="Arial"/>
                <w:color w:val="000000"/>
                <w:sz w:val="24"/>
                <w:szCs w:val="24"/>
                <w:lang w:eastAsia="es-CO"/>
              </w:rPr>
              <w:t>8</w:t>
            </w:r>
          </w:p>
        </w:tc>
      </w:tr>
      <w:tr w:rsidR="005C218A" w:rsidRPr="00980132" w:rsidTr="005C218A">
        <w:trPr>
          <w:trHeight w:val="315"/>
        </w:trPr>
        <w:tc>
          <w:tcPr>
            <w:tcW w:w="8222" w:type="dxa"/>
            <w:gridSpan w:val="2"/>
            <w:tcBorders>
              <w:top w:val="nil"/>
              <w:left w:val="nil"/>
              <w:bottom w:val="nil"/>
              <w:right w:val="nil"/>
            </w:tcBorders>
            <w:shd w:val="clear" w:color="auto" w:fill="auto"/>
            <w:noWrap/>
            <w:vAlign w:val="center"/>
            <w:hideMark/>
          </w:tcPr>
          <w:p w:rsidR="005C218A" w:rsidRPr="00980132" w:rsidRDefault="005C218A" w:rsidP="000C6062">
            <w:pPr>
              <w:spacing w:after="0" w:line="240" w:lineRule="auto"/>
              <w:ind w:firstLineChars="29" w:firstLine="70"/>
              <w:rPr>
                <w:rFonts w:ascii="Arial" w:eastAsia="Times New Roman" w:hAnsi="Arial" w:cs="Arial"/>
                <w:b/>
                <w:bCs/>
                <w:color w:val="000000"/>
                <w:sz w:val="24"/>
                <w:szCs w:val="24"/>
                <w:lang w:eastAsia="es-CO"/>
              </w:rPr>
            </w:pPr>
            <w:r w:rsidRPr="00980132">
              <w:rPr>
                <w:rFonts w:ascii="Arial" w:eastAsia="Times New Roman" w:hAnsi="Arial" w:cs="Arial"/>
                <w:b/>
                <w:bCs/>
                <w:color w:val="000000"/>
                <w:sz w:val="24"/>
                <w:szCs w:val="24"/>
                <w:lang w:eastAsia="es-CO"/>
              </w:rPr>
              <w:t xml:space="preserve">4.1  </w:t>
            </w:r>
            <w:r w:rsidRPr="00980132">
              <w:rPr>
                <w:rFonts w:ascii="Arial" w:eastAsia="Times New Roman" w:hAnsi="Arial" w:cs="Arial"/>
                <w:color w:val="000000"/>
                <w:sz w:val="24"/>
                <w:szCs w:val="24"/>
                <w:lang w:eastAsia="es-CO"/>
              </w:rPr>
              <w:t>Ejes temáticos priorizados para el desarrollo y profesionalización del Servidor Público.</w:t>
            </w:r>
          </w:p>
        </w:tc>
        <w:tc>
          <w:tcPr>
            <w:tcW w:w="567" w:type="dxa"/>
            <w:tcBorders>
              <w:top w:val="nil"/>
              <w:left w:val="nil"/>
              <w:bottom w:val="nil"/>
              <w:right w:val="nil"/>
            </w:tcBorders>
            <w:shd w:val="clear" w:color="auto" w:fill="auto"/>
            <w:noWrap/>
            <w:vAlign w:val="bottom"/>
            <w:hideMark/>
          </w:tcPr>
          <w:p w:rsidR="005C218A" w:rsidRPr="00980132" w:rsidRDefault="004C5383" w:rsidP="000C6062">
            <w:pPr>
              <w:spacing w:after="0" w:line="240" w:lineRule="auto"/>
              <w:jc w:val="right"/>
              <w:rPr>
                <w:rFonts w:ascii="Arial" w:eastAsia="Times New Roman" w:hAnsi="Arial" w:cs="Arial"/>
                <w:color w:val="000000"/>
                <w:sz w:val="24"/>
                <w:szCs w:val="24"/>
                <w:lang w:eastAsia="es-CO"/>
              </w:rPr>
            </w:pPr>
            <w:r w:rsidRPr="00980132">
              <w:rPr>
                <w:rFonts w:ascii="Arial" w:eastAsia="Times New Roman" w:hAnsi="Arial" w:cs="Arial"/>
                <w:color w:val="000000"/>
                <w:sz w:val="24"/>
                <w:szCs w:val="24"/>
                <w:lang w:eastAsia="es-CO"/>
              </w:rPr>
              <w:t>8</w:t>
            </w:r>
          </w:p>
        </w:tc>
      </w:tr>
      <w:tr w:rsidR="005C218A" w:rsidRPr="00980132" w:rsidTr="005C218A">
        <w:trPr>
          <w:trHeight w:val="315"/>
        </w:trPr>
        <w:tc>
          <w:tcPr>
            <w:tcW w:w="8222" w:type="dxa"/>
            <w:gridSpan w:val="2"/>
            <w:tcBorders>
              <w:top w:val="nil"/>
              <w:left w:val="nil"/>
              <w:bottom w:val="nil"/>
              <w:right w:val="nil"/>
            </w:tcBorders>
            <w:shd w:val="clear" w:color="auto" w:fill="auto"/>
            <w:noWrap/>
            <w:vAlign w:val="center"/>
            <w:hideMark/>
          </w:tcPr>
          <w:p w:rsidR="005C218A" w:rsidRPr="00980132" w:rsidRDefault="005C218A" w:rsidP="000C6062">
            <w:pPr>
              <w:spacing w:after="0" w:line="240" w:lineRule="auto"/>
              <w:ind w:firstLineChars="29" w:firstLine="70"/>
              <w:rPr>
                <w:rFonts w:ascii="Arial" w:eastAsia="Times New Roman" w:hAnsi="Arial" w:cs="Arial"/>
                <w:b/>
                <w:bCs/>
                <w:color w:val="000000"/>
                <w:sz w:val="24"/>
                <w:szCs w:val="24"/>
                <w:lang w:eastAsia="es-CO"/>
              </w:rPr>
            </w:pPr>
            <w:r w:rsidRPr="00980132">
              <w:rPr>
                <w:rFonts w:ascii="Arial" w:eastAsia="Times New Roman" w:hAnsi="Arial" w:cs="Arial"/>
                <w:b/>
                <w:bCs/>
                <w:color w:val="000000"/>
                <w:sz w:val="24"/>
                <w:szCs w:val="24"/>
                <w:lang w:eastAsia="es-CO"/>
              </w:rPr>
              <w:t xml:space="preserve">4.1.1 </w:t>
            </w:r>
            <w:r w:rsidRPr="00980132">
              <w:rPr>
                <w:rFonts w:ascii="Arial" w:eastAsia="Times New Roman" w:hAnsi="Arial" w:cs="Arial"/>
                <w:color w:val="000000"/>
                <w:sz w:val="24"/>
                <w:szCs w:val="24"/>
                <w:lang w:eastAsia="es-CO"/>
              </w:rPr>
              <w:t>Gestión del Conocimiento de las Entidades Públicas.</w:t>
            </w:r>
          </w:p>
        </w:tc>
        <w:tc>
          <w:tcPr>
            <w:tcW w:w="567" w:type="dxa"/>
            <w:tcBorders>
              <w:top w:val="nil"/>
              <w:left w:val="nil"/>
              <w:bottom w:val="nil"/>
              <w:right w:val="nil"/>
            </w:tcBorders>
            <w:shd w:val="clear" w:color="auto" w:fill="auto"/>
            <w:noWrap/>
            <w:vAlign w:val="bottom"/>
            <w:hideMark/>
          </w:tcPr>
          <w:p w:rsidR="005C218A" w:rsidRPr="00980132" w:rsidRDefault="004C5383" w:rsidP="000C6062">
            <w:pPr>
              <w:spacing w:after="0" w:line="240" w:lineRule="auto"/>
              <w:jc w:val="right"/>
              <w:rPr>
                <w:rFonts w:ascii="Arial" w:eastAsia="Times New Roman" w:hAnsi="Arial" w:cs="Arial"/>
                <w:color w:val="000000"/>
                <w:sz w:val="24"/>
                <w:szCs w:val="24"/>
                <w:lang w:eastAsia="es-CO"/>
              </w:rPr>
            </w:pPr>
            <w:r w:rsidRPr="00980132">
              <w:rPr>
                <w:rFonts w:ascii="Arial" w:eastAsia="Times New Roman" w:hAnsi="Arial" w:cs="Arial"/>
                <w:color w:val="000000"/>
                <w:sz w:val="24"/>
                <w:szCs w:val="24"/>
                <w:lang w:eastAsia="es-CO"/>
              </w:rPr>
              <w:t>8</w:t>
            </w:r>
          </w:p>
        </w:tc>
      </w:tr>
      <w:tr w:rsidR="005C218A" w:rsidRPr="00980132" w:rsidTr="005C218A">
        <w:trPr>
          <w:trHeight w:val="315"/>
        </w:trPr>
        <w:tc>
          <w:tcPr>
            <w:tcW w:w="8222" w:type="dxa"/>
            <w:gridSpan w:val="2"/>
            <w:tcBorders>
              <w:top w:val="nil"/>
              <w:left w:val="nil"/>
              <w:bottom w:val="nil"/>
              <w:right w:val="nil"/>
            </w:tcBorders>
            <w:shd w:val="clear" w:color="auto" w:fill="auto"/>
            <w:noWrap/>
            <w:vAlign w:val="center"/>
            <w:hideMark/>
          </w:tcPr>
          <w:p w:rsidR="005C218A" w:rsidRPr="00980132" w:rsidRDefault="005C218A" w:rsidP="000C6062">
            <w:pPr>
              <w:spacing w:after="0" w:line="240" w:lineRule="auto"/>
              <w:ind w:firstLineChars="29" w:firstLine="70"/>
              <w:jc w:val="both"/>
              <w:rPr>
                <w:rFonts w:ascii="Arial" w:eastAsia="Times New Roman" w:hAnsi="Arial" w:cs="Arial"/>
                <w:b/>
                <w:bCs/>
                <w:color w:val="000000"/>
                <w:sz w:val="24"/>
                <w:szCs w:val="24"/>
                <w:lang w:eastAsia="es-CO"/>
              </w:rPr>
            </w:pPr>
            <w:r w:rsidRPr="00980132">
              <w:rPr>
                <w:rFonts w:ascii="Arial" w:eastAsia="Times New Roman" w:hAnsi="Arial" w:cs="Arial"/>
                <w:b/>
                <w:bCs/>
                <w:color w:val="000000"/>
                <w:sz w:val="24"/>
                <w:szCs w:val="24"/>
                <w:lang w:eastAsia="es-CO"/>
              </w:rPr>
              <w:t xml:space="preserve">4.1.2 </w:t>
            </w:r>
            <w:r w:rsidRPr="00980132">
              <w:rPr>
                <w:rFonts w:ascii="Arial" w:eastAsia="Times New Roman" w:hAnsi="Arial" w:cs="Arial"/>
                <w:color w:val="000000"/>
                <w:sz w:val="24"/>
                <w:szCs w:val="24"/>
                <w:lang w:eastAsia="es-CO"/>
              </w:rPr>
              <w:t>Formación y Capacitación para la creación del valor público</w:t>
            </w:r>
          </w:p>
        </w:tc>
        <w:tc>
          <w:tcPr>
            <w:tcW w:w="567" w:type="dxa"/>
            <w:tcBorders>
              <w:top w:val="nil"/>
              <w:left w:val="nil"/>
              <w:bottom w:val="nil"/>
              <w:right w:val="nil"/>
            </w:tcBorders>
            <w:shd w:val="clear" w:color="auto" w:fill="auto"/>
            <w:noWrap/>
            <w:vAlign w:val="bottom"/>
            <w:hideMark/>
          </w:tcPr>
          <w:p w:rsidR="005C218A" w:rsidRPr="00980132" w:rsidRDefault="004C5383" w:rsidP="000C6062">
            <w:pPr>
              <w:spacing w:after="0" w:line="240" w:lineRule="auto"/>
              <w:jc w:val="right"/>
              <w:rPr>
                <w:rFonts w:ascii="Arial" w:eastAsia="Times New Roman" w:hAnsi="Arial" w:cs="Arial"/>
                <w:color w:val="000000"/>
                <w:sz w:val="24"/>
                <w:szCs w:val="24"/>
                <w:lang w:eastAsia="es-CO"/>
              </w:rPr>
            </w:pPr>
            <w:r w:rsidRPr="00980132">
              <w:rPr>
                <w:rFonts w:ascii="Arial" w:eastAsia="Times New Roman" w:hAnsi="Arial" w:cs="Arial"/>
                <w:color w:val="000000"/>
                <w:sz w:val="24"/>
                <w:szCs w:val="24"/>
                <w:lang w:eastAsia="es-CO"/>
              </w:rPr>
              <w:t>9</w:t>
            </w:r>
          </w:p>
        </w:tc>
      </w:tr>
      <w:tr w:rsidR="005C218A" w:rsidRPr="00980132" w:rsidTr="005C218A">
        <w:trPr>
          <w:trHeight w:val="315"/>
        </w:trPr>
        <w:tc>
          <w:tcPr>
            <w:tcW w:w="8222" w:type="dxa"/>
            <w:gridSpan w:val="2"/>
            <w:tcBorders>
              <w:top w:val="nil"/>
              <w:left w:val="nil"/>
              <w:bottom w:val="nil"/>
              <w:right w:val="nil"/>
            </w:tcBorders>
            <w:shd w:val="clear" w:color="auto" w:fill="auto"/>
            <w:noWrap/>
            <w:vAlign w:val="center"/>
            <w:hideMark/>
          </w:tcPr>
          <w:p w:rsidR="005C218A" w:rsidRPr="00980132" w:rsidRDefault="005C218A" w:rsidP="000C6062">
            <w:pPr>
              <w:spacing w:after="0" w:line="240" w:lineRule="auto"/>
              <w:jc w:val="both"/>
              <w:rPr>
                <w:rFonts w:ascii="Arial" w:eastAsia="Times New Roman" w:hAnsi="Arial" w:cs="Arial"/>
                <w:b/>
                <w:bCs/>
                <w:color w:val="000000"/>
                <w:sz w:val="24"/>
                <w:szCs w:val="24"/>
                <w:lang w:eastAsia="es-CO"/>
              </w:rPr>
            </w:pPr>
            <w:r w:rsidRPr="00980132">
              <w:rPr>
                <w:rFonts w:ascii="Arial" w:eastAsia="Times New Roman" w:hAnsi="Arial" w:cs="Arial"/>
                <w:b/>
                <w:bCs/>
                <w:color w:val="000000"/>
                <w:sz w:val="24"/>
                <w:szCs w:val="24"/>
                <w:lang w:eastAsia="es-CO"/>
              </w:rPr>
              <w:t xml:space="preserve"> 4.1.3 </w:t>
            </w:r>
            <w:r w:rsidRPr="00980132">
              <w:rPr>
                <w:rFonts w:ascii="Arial" w:eastAsia="Times New Roman" w:hAnsi="Arial" w:cs="Arial"/>
                <w:color w:val="000000"/>
                <w:sz w:val="24"/>
                <w:szCs w:val="24"/>
                <w:lang w:eastAsia="es-CO"/>
              </w:rPr>
              <w:t xml:space="preserve">Gobernanza para la Paz </w:t>
            </w:r>
          </w:p>
        </w:tc>
        <w:tc>
          <w:tcPr>
            <w:tcW w:w="567" w:type="dxa"/>
            <w:tcBorders>
              <w:top w:val="nil"/>
              <w:left w:val="nil"/>
              <w:bottom w:val="nil"/>
              <w:right w:val="nil"/>
            </w:tcBorders>
            <w:shd w:val="clear" w:color="auto" w:fill="auto"/>
            <w:noWrap/>
            <w:vAlign w:val="bottom"/>
            <w:hideMark/>
          </w:tcPr>
          <w:p w:rsidR="005C218A" w:rsidRPr="00980132" w:rsidRDefault="004C5383" w:rsidP="000C6062">
            <w:pPr>
              <w:spacing w:after="0" w:line="240" w:lineRule="auto"/>
              <w:jc w:val="right"/>
              <w:rPr>
                <w:rFonts w:ascii="Arial" w:eastAsia="Times New Roman" w:hAnsi="Arial" w:cs="Arial"/>
                <w:color w:val="000000"/>
                <w:sz w:val="24"/>
                <w:szCs w:val="24"/>
                <w:lang w:eastAsia="es-CO"/>
              </w:rPr>
            </w:pPr>
            <w:r w:rsidRPr="00980132">
              <w:rPr>
                <w:rFonts w:ascii="Arial" w:eastAsia="Times New Roman" w:hAnsi="Arial" w:cs="Arial"/>
                <w:color w:val="000000"/>
                <w:sz w:val="24"/>
                <w:szCs w:val="24"/>
                <w:lang w:eastAsia="es-CO"/>
              </w:rPr>
              <w:t>10</w:t>
            </w:r>
          </w:p>
        </w:tc>
      </w:tr>
      <w:tr w:rsidR="005C218A" w:rsidRPr="00980132" w:rsidTr="005C218A">
        <w:trPr>
          <w:trHeight w:val="315"/>
        </w:trPr>
        <w:tc>
          <w:tcPr>
            <w:tcW w:w="8222" w:type="dxa"/>
            <w:gridSpan w:val="2"/>
            <w:tcBorders>
              <w:top w:val="nil"/>
              <w:left w:val="nil"/>
              <w:bottom w:val="nil"/>
              <w:right w:val="nil"/>
            </w:tcBorders>
            <w:shd w:val="clear" w:color="auto" w:fill="auto"/>
            <w:noWrap/>
            <w:vAlign w:val="center"/>
            <w:hideMark/>
          </w:tcPr>
          <w:p w:rsidR="005C218A" w:rsidRPr="00980132" w:rsidRDefault="005C218A" w:rsidP="000C6062">
            <w:pPr>
              <w:spacing w:after="0" w:line="240" w:lineRule="auto"/>
              <w:ind w:firstLineChars="29" w:firstLine="70"/>
              <w:jc w:val="both"/>
              <w:rPr>
                <w:rFonts w:ascii="Arial" w:eastAsia="Times New Roman" w:hAnsi="Arial" w:cs="Arial"/>
                <w:b/>
                <w:bCs/>
                <w:color w:val="000000"/>
                <w:sz w:val="24"/>
                <w:szCs w:val="24"/>
                <w:lang w:eastAsia="es-CO"/>
              </w:rPr>
            </w:pPr>
            <w:r w:rsidRPr="00980132">
              <w:rPr>
                <w:rFonts w:ascii="Arial" w:eastAsia="Times New Roman" w:hAnsi="Arial" w:cs="Arial"/>
                <w:b/>
                <w:bCs/>
                <w:color w:val="000000"/>
                <w:sz w:val="24"/>
                <w:szCs w:val="24"/>
                <w:lang w:eastAsia="es-CO"/>
              </w:rPr>
              <w:t xml:space="preserve">4.1.4 </w:t>
            </w:r>
            <w:r w:rsidRPr="00980132">
              <w:rPr>
                <w:rFonts w:ascii="Arial" w:eastAsia="Times New Roman" w:hAnsi="Arial" w:cs="Arial"/>
                <w:color w:val="000000"/>
                <w:sz w:val="24"/>
                <w:szCs w:val="24"/>
                <w:lang w:eastAsia="es-CO"/>
              </w:rPr>
              <w:t xml:space="preserve">Mecanismo para la implementación de los ejes temáticos en los planes y programas de capacitación institucional </w:t>
            </w:r>
          </w:p>
        </w:tc>
        <w:tc>
          <w:tcPr>
            <w:tcW w:w="567" w:type="dxa"/>
            <w:tcBorders>
              <w:top w:val="nil"/>
              <w:left w:val="nil"/>
              <w:bottom w:val="nil"/>
              <w:right w:val="nil"/>
            </w:tcBorders>
            <w:shd w:val="clear" w:color="auto" w:fill="auto"/>
            <w:noWrap/>
            <w:vAlign w:val="bottom"/>
            <w:hideMark/>
          </w:tcPr>
          <w:p w:rsidR="005C218A" w:rsidRPr="00980132" w:rsidRDefault="004C5383" w:rsidP="000C6062">
            <w:pPr>
              <w:spacing w:after="0" w:line="240" w:lineRule="auto"/>
              <w:jc w:val="right"/>
              <w:rPr>
                <w:rFonts w:ascii="Arial" w:eastAsia="Times New Roman" w:hAnsi="Arial" w:cs="Arial"/>
                <w:color w:val="000000"/>
                <w:sz w:val="24"/>
                <w:szCs w:val="24"/>
                <w:lang w:eastAsia="es-CO"/>
              </w:rPr>
            </w:pPr>
            <w:r w:rsidRPr="00980132">
              <w:rPr>
                <w:rFonts w:ascii="Arial" w:eastAsia="Times New Roman" w:hAnsi="Arial" w:cs="Arial"/>
                <w:color w:val="000000"/>
                <w:sz w:val="24"/>
                <w:szCs w:val="24"/>
                <w:lang w:eastAsia="es-CO"/>
              </w:rPr>
              <w:t>11</w:t>
            </w:r>
          </w:p>
        </w:tc>
      </w:tr>
      <w:tr w:rsidR="005C218A" w:rsidRPr="00980132" w:rsidTr="005C218A">
        <w:trPr>
          <w:trHeight w:val="315"/>
        </w:trPr>
        <w:tc>
          <w:tcPr>
            <w:tcW w:w="8222" w:type="dxa"/>
            <w:gridSpan w:val="2"/>
            <w:tcBorders>
              <w:top w:val="nil"/>
              <w:left w:val="nil"/>
              <w:bottom w:val="nil"/>
              <w:right w:val="nil"/>
            </w:tcBorders>
            <w:shd w:val="clear" w:color="auto" w:fill="auto"/>
            <w:noWrap/>
            <w:vAlign w:val="center"/>
            <w:hideMark/>
          </w:tcPr>
          <w:p w:rsidR="005C218A" w:rsidRPr="00980132" w:rsidRDefault="005C218A" w:rsidP="000C6062">
            <w:pPr>
              <w:spacing w:after="0" w:line="240" w:lineRule="auto"/>
              <w:ind w:firstLineChars="29" w:firstLine="70"/>
              <w:rPr>
                <w:rFonts w:ascii="Arial" w:eastAsia="Times New Roman" w:hAnsi="Arial" w:cs="Arial"/>
                <w:b/>
                <w:bCs/>
                <w:color w:val="000000"/>
                <w:sz w:val="24"/>
                <w:szCs w:val="24"/>
                <w:lang w:eastAsia="es-CO"/>
              </w:rPr>
            </w:pPr>
            <w:r w:rsidRPr="00980132">
              <w:rPr>
                <w:rFonts w:ascii="Arial" w:eastAsia="Times New Roman" w:hAnsi="Arial" w:cs="Arial"/>
                <w:b/>
                <w:bCs/>
                <w:color w:val="000000"/>
                <w:sz w:val="24"/>
                <w:szCs w:val="24"/>
                <w:lang w:eastAsia="es-CO"/>
              </w:rPr>
              <w:t xml:space="preserve">4.2  </w:t>
            </w:r>
            <w:r w:rsidRPr="00980132">
              <w:rPr>
                <w:rFonts w:ascii="Arial" w:eastAsia="Times New Roman" w:hAnsi="Arial" w:cs="Arial"/>
                <w:color w:val="000000"/>
                <w:sz w:val="24"/>
                <w:szCs w:val="24"/>
                <w:lang w:eastAsia="es-CO"/>
              </w:rPr>
              <w:t>Estrategias para la coordinación y la optimización de recursos.</w:t>
            </w:r>
          </w:p>
        </w:tc>
        <w:tc>
          <w:tcPr>
            <w:tcW w:w="567" w:type="dxa"/>
            <w:tcBorders>
              <w:top w:val="nil"/>
              <w:left w:val="nil"/>
              <w:bottom w:val="nil"/>
              <w:right w:val="nil"/>
            </w:tcBorders>
            <w:shd w:val="clear" w:color="auto" w:fill="auto"/>
            <w:noWrap/>
            <w:vAlign w:val="bottom"/>
            <w:hideMark/>
          </w:tcPr>
          <w:p w:rsidR="005C218A" w:rsidRPr="00980132" w:rsidRDefault="004C5383" w:rsidP="000C6062">
            <w:pPr>
              <w:spacing w:after="0" w:line="240" w:lineRule="auto"/>
              <w:jc w:val="right"/>
              <w:rPr>
                <w:rFonts w:ascii="Arial" w:eastAsia="Times New Roman" w:hAnsi="Arial" w:cs="Arial"/>
                <w:color w:val="000000"/>
                <w:sz w:val="24"/>
                <w:szCs w:val="24"/>
                <w:lang w:eastAsia="es-CO"/>
              </w:rPr>
            </w:pPr>
            <w:r w:rsidRPr="00980132">
              <w:rPr>
                <w:rFonts w:ascii="Arial" w:eastAsia="Times New Roman" w:hAnsi="Arial" w:cs="Arial"/>
                <w:color w:val="000000"/>
                <w:sz w:val="24"/>
                <w:szCs w:val="24"/>
                <w:lang w:eastAsia="es-CO"/>
              </w:rPr>
              <w:t>13</w:t>
            </w:r>
          </w:p>
        </w:tc>
      </w:tr>
      <w:tr w:rsidR="005C218A" w:rsidRPr="00980132" w:rsidTr="005C218A">
        <w:trPr>
          <w:trHeight w:val="315"/>
        </w:trPr>
        <w:tc>
          <w:tcPr>
            <w:tcW w:w="8222" w:type="dxa"/>
            <w:gridSpan w:val="2"/>
            <w:tcBorders>
              <w:top w:val="nil"/>
              <w:left w:val="nil"/>
              <w:bottom w:val="nil"/>
              <w:right w:val="nil"/>
            </w:tcBorders>
            <w:shd w:val="clear" w:color="auto" w:fill="auto"/>
            <w:noWrap/>
            <w:vAlign w:val="center"/>
            <w:hideMark/>
          </w:tcPr>
          <w:p w:rsidR="005C218A" w:rsidRPr="00980132" w:rsidRDefault="005C218A" w:rsidP="000C6062">
            <w:pPr>
              <w:spacing w:after="0" w:line="240" w:lineRule="auto"/>
              <w:rPr>
                <w:rFonts w:ascii="Arial" w:eastAsia="Times New Roman" w:hAnsi="Arial" w:cs="Arial"/>
                <w:b/>
                <w:bCs/>
                <w:color w:val="000000"/>
                <w:sz w:val="24"/>
                <w:szCs w:val="24"/>
                <w:lang w:eastAsia="es-CO"/>
              </w:rPr>
            </w:pPr>
            <w:r w:rsidRPr="00980132">
              <w:rPr>
                <w:rFonts w:ascii="Arial" w:eastAsia="Times New Roman" w:hAnsi="Arial" w:cs="Arial"/>
                <w:b/>
                <w:bCs/>
                <w:color w:val="000000"/>
                <w:sz w:val="24"/>
                <w:szCs w:val="24"/>
                <w:lang w:eastAsia="es-CO"/>
              </w:rPr>
              <w:t xml:space="preserve"> 4.2.1 </w:t>
            </w:r>
            <w:r w:rsidRPr="00980132">
              <w:rPr>
                <w:rFonts w:ascii="Arial" w:eastAsia="Times New Roman" w:hAnsi="Arial" w:cs="Arial"/>
                <w:color w:val="000000"/>
                <w:sz w:val="24"/>
                <w:szCs w:val="24"/>
                <w:lang w:eastAsia="es-CO"/>
              </w:rPr>
              <w:t xml:space="preserve">Estrategia de coordinación territorial </w:t>
            </w:r>
          </w:p>
        </w:tc>
        <w:tc>
          <w:tcPr>
            <w:tcW w:w="567" w:type="dxa"/>
            <w:tcBorders>
              <w:top w:val="nil"/>
              <w:left w:val="nil"/>
              <w:bottom w:val="nil"/>
              <w:right w:val="nil"/>
            </w:tcBorders>
            <w:shd w:val="clear" w:color="auto" w:fill="auto"/>
            <w:noWrap/>
            <w:vAlign w:val="bottom"/>
            <w:hideMark/>
          </w:tcPr>
          <w:p w:rsidR="005C218A" w:rsidRPr="00980132" w:rsidRDefault="005C218A" w:rsidP="000C6062">
            <w:pPr>
              <w:spacing w:after="0" w:line="240" w:lineRule="auto"/>
              <w:jc w:val="right"/>
              <w:rPr>
                <w:rFonts w:ascii="Arial" w:eastAsia="Times New Roman" w:hAnsi="Arial" w:cs="Arial"/>
                <w:color w:val="000000"/>
                <w:sz w:val="24"/>
                <w:szCs w:val="24"/>
                <w:lang w:eastAsia="es-CO"/>
              </w:rPr>
            </w:pPr>
            <w:r w:rsidRPr="00980132">
              <w:rPr>
                <w:rFonts w:ascii="Arial" w:eastAsia="Times New Roman" w:hAnsi="Arial" w:cs="Arial"/>
                <w:color w:val="000000"/>
                <w:sz w:val="24"/>
                <w:szCs w:val="24"/>
                <w:lang w:eastAsia="es-CO"/>
              </w:rPr>
              <w:t>1</w:t>
            </w:r>
            <w:r w:rsidR="004C5383" w:rsidRPr="00980132">
              <w:rPr>
                <w:rFonts w:ascii="Arial" w:eastAsia="Times New Roman" w:hAnsi="Arial" w:cs="Arial"/>
                <w:color w:val="000000"/>
                <w:sz w:val="24"/>
                <w:szCs w:val="24"/>
                <w:lang w:eastAsia="es-CO"/>
              </w:rPr>
              <w:t>4</w:t>
            </w:r>
          </w:p>
        </w:tc>
      </w:tr>
      <w:tr w:rsidR="005C218A" w:rsidRPr="00980132" w:rsidTr="005C218A">
        <w:trPr>
          <w:trHeight w:val="315"/>
        </w:trPr>
        <w:tc>
          <w:tcPr>
            <w:tcW w:w="8222" w:type="dxa"/>
            <w:gridSpan w:val="2"/>
            <w:tcBorders>
              <w:top w:val="nil"/>
              <w:left w:val="nil"/>
              <w:bottom w:val="nil"/>
              <w:right w:val="nil"/>
            </w:tcBorders>
            <w:shd w:val="clear" w:color="auto" w:fill="auto"/>
            <w:noWrap/>
            <w:vAlign w:val="center"/>
            <w:hideMark/>
          </w:tcPr>
          <w:p w:rsidR="005C218A" w:rsidRPr="00980132" w:rsidRDefault="005C218A" w:rsidP="000C6062">
            <w:pPr>
              <w:spacing w:after="0" w:line="240" w:lineRule="auto"/>
              <w:ind w:firstLineChars="29" w:firstLine="70"/>
              <w:rPr>
                <w:rFonts w:ascii="Arial" w:eastAsia="Times New Roman" w:hAnsi="Arial" w:cs="Arial"/>
                <w:b/>
                <w:bCs/>
                <w:color w:val="000000"/>
                <w:sz w:val="24"/>
                <w:szCs w:val="24"/>
                <w:lang w:eastAsia="es-CO"/>
              </w:rPr>
            </w:pPr>
            <w:r w:rsidRPr="00980132">
              <w:rPr>
                <w:rFonts w:ascii="Arial" w:eastAsia="Times New Roman" w:hAnsi="Arial" w:cs="Arial"/>
                <w:b/>
                <w:bCs/>
                <w:color w:val="000000"/>
                <w:sz w:val="24"/>
                <w:szCs w:val="24"/>
                <w:lang w:eastAsia="es-CO"/>
              </w:rPr>
              <w:t xml:space="preserve">4.3  </w:t>
            </w:r>
            <w:r w:rsidRPr="00980132">
              <w:rPr>
                <w:rFonts w:ascii="Arial" w:eastAsia="Times New Roman" w:hAnsi="Arial" w:cs="Arial"/>
                <w:color w:val="000000"/>
                <w:sz w:val="24"/>
                <w:szCs w:val="24"/>
                <w:lang w:eastAsia="es-CO"/>
              </w:rPr>
              <w:t>Estrategia para el desarrollo del Plan Institucional de Capacitación a partir de programas de aprendizaje organizacional.</w:t>
            </w:r>
          </w:p>
        </w:tc>
        <w:tc>
          <w:tcPr>
            <w:tcW w:w="567" w:type="dxa"/>
            <w:tcBorders>
              <w:top w:val="nil"/>
              <w:left w:val="nil"/>
              <w:bottom w:val="nil"/>
              <w:right w:val="nil"/>
            </w:tcBorders>
            <w:shd w:val="clear" w:color="auto" w:fill="auto"/>
            <w:noWrap/>
            <w:vAlign w:val="bottom"/>
            <w:hideMark/>
          </w:tcPr>
          <w:p w:rsidR="005C218A" w:rsidRPr="00980132" w:rsidRDefault="004C5383" w:rsidP="000C6062">
            <w:pPr>
              <w:spacing w:after="0" w:line="240" w:lineRule="auto"/>
              <w:jc w:val="right"/>
              <w:rPr>
                <w:rFonts w:ascii="Arial" w:eastAsia="Times New Roman" w:hAnsi="Arial" w:cs="Arial"/>
                <w:color w:val="000000"/>
                <w:sz w:val="24"/>
                <w:szCs w:val="24"/>
                <w:lang w:eastAsia="es-CO"/>
              </w:rPr>
            </w:pPr>
            <w:r w:rsidRPr="00980132">
              <w:rPr>
                <w:rFonts w:ascii="Arial" w:eastAsia="Times New Roman" w:hAnsi="Arial" w:cs="Arial"/>
                <w:color w:val="000000"/>
                <w:sz w:val="24"/>
                <w:szCs w:val="24"/>
                <w:lang w:eastAsia="es-CO"/>
              </w:rPr>
              <w:t>15</w:t>
            </w:r>
          </w:p>
        </w:tc>
      </w:tr>
      <w:tr w:rsidR="005C218A" w:rsidRPr="00980132" w:rsidTr="005C218A">
        <w:trPr>
          <w:trHeight w:val="630"/>
        </w:trPr>
        <w:tc>
          <w:tcPr>
            <w:tcW w:w="8222" w:type="dxa"/>
            <w:gridSpan w:val="2"/>
            <w:tcBorders>
              <w:top w:val="nil"/>
              <w:left w:val="nil"/>
              <w:bottom w:val="nil"/>
              <w:right w:val="nil"/>
            </w:tcBorders>
            <w:shd w:val="clear" w:color="auto" w:fill="auto"/>
            <w:vAlign w:val="center"/>
            <w:hideMark/>
          </w:tcPr>
          <w:p w:rsidR="005C218A" w:rsidRPr="00980132" w:rsidRDefault="005C218A" w:rsidP="000C6062">
            <w:pPr>
              <w:spacing w:after="0" w:line="240" w:lineRule="auto"/>
              <w:rPr>
                <w:rFonts w:ascii="Arial" w:eastAsia="Times New Roman" w:hAnsi="Arial" w:cs="Arial"/>
                <w:b/>
                <w:bCs/>
                <w:color w:val="000000"/>
                <w:sz w:val="24"/>
                <w:szCs w:val="24"/>
                <w:lang w:eastAsia="es-CO"/>
              </w:rPr>
            </w:pPr>
            <w:r w:rsidRPr="00980132">
              <w:rPr>
                <w:rFonts w:ascii="Arial" w:eastAsia="Times New Roman" w:hAnsi="Arial" w:cs="Arial"/>
                <w:b/>
                <w:bCs/>
                <w:color w:val="000000"/>
                <w:sz w:val="24"/>
                <w:szCs w:val="24"/>
                <w:lang w:eastAsia="es-CO"/>
              </w:rPr>
              <w:t xml:space="preserve"> 4.3.1 </w:t>
            </w:r>
            <w:r w:rsidRPr="00980132">
              <w:rPr>
                <w:rFonts w:ascii="Arial" w:eastAsia="Times New Roman" w:hAnsi="Arial" w:cs="Arial"/>
                <w:color w:val="000000"/>
                <w:sz w:val="24"/>
                <w:szCs w:val="24"/>
                <w:lang w:eastAsia="es-CO"/>
              </w:rPr>
              <w:t xml:space="preserve">Estrategia para fortalecer la gestión del desarrollo de los servidores públicos a partir de los planes de aprendizaje organizacional </w:t>
            </w:r>
          </w:p>
        </w:tc>
        <w:tc>
          <w:tcPr>
            <w:tcW w:w="567" w:type="dxa"/>
            <w:tcBorders>
              <w:top w:val="nil"/>
              <w:left w:val="nil"/>
              <w:bottom w:val="nil"/>
              <w:right w:val="nil"/>
            </w:tcBorders>
            <w:shd w:val="clear" w:color="auto" w:fill="auto"/>
            <w:noWrap/>
            <w:vAlign w:val="bottom"/>
            <w:hideMark/>
          </w:tcPr>
          <w:p w:rsidR="005C218A" w:rsidRPr="00980132" w:rsidRDefault="004C5383" w:rsidP="000C6062">
            <w:pPr>
              <w:spacing w:after="0" w:line="240" w:lineRule="auto"/>
              <w:jc w:val="right"/>
              <w:rPr>
                <w:rFonts w:ascii="Arial" w:eastAsia="Times New Roman" w:hAnsi="Arial" w:cs="Arial"/>
                <w:color w:val="000000"/>
                <w:sz w:val="24"/>
                <w:szCs w:val="24"/>
                <w:lang w:eastAsia="es-CO"/>
              </w:rPr>
            </w:pPr>
            <w:r w:rsidRPr="00980132">
              <w:rPr>
                <w:rFonts w:ascii="Arial" w:eastAsia="Times New Roman" w:hAnsi="Arial" w:cs="Arial"/>
                <w:color w:val="000000"/>
                <w:sz w:val="24"/>
                <w:szCs w:val="24"/>
                <w:lang w:eastAsia="es-CO"/>
              </w:rPr>
              <w:t>15</w:t>
            </w:r>
          </w:p>
        </w:tc>
      </w:tr>
      <w:tr w:rsidR="005C218A" w:rsidRPr="00980132" w:rsidTr="005C218A">
        <w:trPr>
          <w:trHeight w:val="315"/>
        </w:trPr>
        <w:tc>
          <w:tcPr>
            <w:tcW w:w="8222" w:type="dxa"/>
            <w:gridSpan w:val="2"/>
            <w:tcBorders>
              <w:top w:val="nil"/>
              <w:left w:val="nil"/>
              <w:bottom w:val="nil"/>
              <w:right w:val="nil"/>
            </w:tcBorders>
            <w:shd w:val="clear" w:color="auto" w:fill="auto"/>
            <w:noWrap/>
            <w:vAlign w:val="center"/>
            <w:hideMark/>
          </w:tcPr>
          <w:p w:rsidR="005C218A" w:rsidRPr="00980132" w:rsidRDefault="005C218A" w:rsidP="000C6062">
            <w:pPr>
              <w:spacing w:after="0" w:line="240" w:lineRule="auto"/>
              <w:rPr>
                <w:rFonts w:ascii="Arial" w:eastAsia="Times New Roman" w:hAnsi="Arial" w:cs="Arial"/>
                <w:b/>
                <w:bCs/>
                <w:color w:val="000000"/>
                <w:sz w:val="24"/>
                <w:szCs w:val="24"/>
                <w:lang w:eastAsia="es-CO"/>
              </w:rPr>
            </w:pPr>
            <w:r w:rsidRPr="00980132">
              <w:rPr>
                <w:rFonts w:ascii="Arial" w:eastAsia="Times New Roman" w:hAnsi="Arial" w:cs="Arial"/>
                <w:b/>
                <w:bCs/>
                <w:color w:val="000000"/>
                <w:sz w:val="24"/>
                <w:szCs w:val="24"/>
                <w:lang w:eastAsia="es-CO"/>
              </w:rPr>
              <w:t xml:space="preserve"> 4.3.2 </w:t>
            </w:r>
            <w:r w:rsidRPr="00980132">
              <w:rPr>
                <w:rFonts w:ascii="Arial" w:eastAsia="Times New Roman" w:hAnsi="Arial" w:cs="Arial"/>
                <w:color w:val="000000"/>
                <w:sz w:val="24"/>
                <w:szCs w:val="24"/>
                <w:lang w:eastAsia="es-CO"/>
              </w:rPr>
              <w:t>Estrategia para el seguimiento en la medición del desarrollo y resultados de los planes de formación y capacitación</w:t>
            </w:r>
          </w:p>
        </w:tc>
        <w:tc>
          <w:tcPr>
            <w:tcW w:w="567" w:type="dxa"/>
            <w:tcBorders>
              <w:top w:val="nil"/>
              <w:left w:val="nil"/>
              <w:bottom w:val="nil"/>
              <w:right w:val="nil"/>
            </w:tcBorders>
            <w:shd w:val="clear" w:color="auto" w:fill="auto"/>
            <w:noWrap/>
            <w:vAlign w:val="bottom"/>
            <w:hideMark/>
          </w:tcPr>
          <w:p w:rsidR="005C218A" w:rsidRPr="00980132" w:rsidRDefault="004C5383" w:rsidP="000C6062">
            <w:pPr>
              <w:spacing w:after="0" w:line="240" w:lineRule="auto"/>
              <w:jc w:val="right"/>
              <w:rPr>
                <w:rFonts w:ascii="Arial" w:eastAsia="Times New Roman" w:hAnsi="Arial" w:cs="Arial"/>
                <w:color w:val="000000"/>
                <w:sz w:val="24"/>
                <w:szCs w:val="24"/>
                <w:lang w:eastAsia="es-CO"/>
              </w:rPr>
            </w:pPr>
            <w:r w:rsidRPr="00980132">
              <w:rPr>
                <w:rFonts w:ascii="Arial" w:eastAsia="Times New Roman" w:hAnsi="Arial" w:cs="Arial"/>
                <w:color w:val="000000"/>
                <w:sz w:val="24"/>
                <w:szCs w:val="24"/>
                <w:lang w:eastAsia="es-CO"/>
              </w:rPr>
              <w:t>16</w:t>
            </w:r>
          </w:p>
        </w:tc>
      </w:tr>
      <w:tr w:rsidR="005C218A" w:rsidRPr="00980132" w:rsidTr="005C218A">
        <w:trPr>
          <w:trHeight w:val="315"/>
        </w:trPr>
        <w:tc>
          <w:tcPr>
            <w:tcW w:w="8222" w:type="dxa"/>
            <w:gridSpan w:val="2"/>
            <w:tcBorders>
              <w:top w:val="nil"/>
              <w:left w:val="nil"/>
              <w:bottom w:val="nil"/>
              <w:right w:val="nil"/>
            </w:tcBorders>
            <w:shd w:val="clear" w:color="auto" w:fill="auto"/>
            <w:noWrap/>
            <w:vAlign w:val="center"/>
            <w:hideMark/>
          </w:tcPr>
          <w:p w:rsidR="005C218A" w:rsidRPr="00980132" w:rsidRDefault="005C218A" w:rsidP="000C6062">
            <w:pPr>
              <w:spacing w:after="0" w:line="240" w:lineRule="auto"/>
              <w:ind w:firstLineChars="29" w:firstLine="70"/>
              <w:rPr>
                <w:rFonts w:ascii="Arial" w:eastAsia="Times New Roman" w:hAnsi="Arial" w:cs="Arial"/>
                <w:b/>
                <w:bCs/>
                <w:color w:val="000000"/>
                <w:sz w:val="24"/>
                <w:szCs w:val="24"/>
                <w:lang w:eastAsia="es-CO"/>
              </w:rPr>
            </w:pPr>
            <w:r w:rsidRPr="00980132">
              <w:rPr>
                <w:rFonts w:ascii="Arial" w:eastAsia="Times New Roman" w:hAnsi="Arial" w:cs="Arial"/>
                <w:b/>
                <w:bCs/>
                <w:color w:val="000000"/>
                <w:sz w:val="24"/>
                <w:szCs w:val="24"/>
                <w:lang w:eastAsia="es-CO"/>
              </w:rPr>
              <w:t xml:space="preserve">4.4  </w:t>
            </w:r>
            <w:r w:rsidRPr="00980132">
              <w:rPr>
                <w:rFonts w:ascii="Arial" w:eastAsia="Times New Roman" w:hAnsi="Arial" w:cs="Arial"/>
                <w:color w:val="000000"/>
                <w:sz w:val="24"/>
                <w:szCs w:val="24"/>
                <w:lang w:eastAsia="es-CO"/>
              </w:rPr>
              <w:t>Estrategia para la divulgación y apropiación de la política de Capacitación para el desarrollo del Servidor Público.</w:t>
            </w:r>
          </w:p>
        </w:tc>
        <w:tc>
          <w:tcPr>
            <w:tcW w:w="567" w:type="dxa"/>
            <w:tcBorders>
              <w:top w:val="nil"/>
              <w:left w:val="nil"/>
              <w:bottom w:val="nil"/>
              <w:right w:val="nil"/>
            </w:tcBorders>
            <w:shd w:val="clear" w:color="auto" w:fill="auto"/>
            <w:noWrap/>
            <w:vAlign w:val="bottom"/>
            <w:hideMark/>
          </w:tcPr>
          <w:p w:rsidR="005C218A" w:rsidRPr="00980132" w:rsidRDefault="004C5383" w:rsidP="000C6062">
            <w:pPr>
              <w:spacing w:after="0" w:line="240" w:lineRule="auto"/>
              <w:jc w:val="right"/>
              <w:rPr>
                <w:rFonts w:ascii="Arial" w:eastAsia="Times New Roman" w:hAnsi="Arial" w:cs="Arial"/>
                <w:color w:val="000000"/>
                <w:sz w:val="24"/>
                <w:szCs w:val="24"/>
                <w:lang w:eastAsia="es-CO"/>
              </w:rPr>
            </w:pPr>
            <w:r w:rsidRPr="00980132">
              <w:rPr>
                <w:rFonts w:ascii="Arial" w:eastAsia="Times New Roman" w:hAnsi="Arial" w:cs="Arial"/>
                <w:color w:val="000000"/>
                <w:sz w:val="24"/>
                <w:szCs w:val="24"/>
                <w:lang w:eastAsia="es-CO"/>
              </w:rPr>
              <w:t>17</w:t>
            </w:r>
          </w:p>
        </w:tc>
      </w:tr>
      <w:tr w:rsidR="005C218A" w:rsidRPr="00980132" w:rsidTr="005C218A">
        <w:trPr>
          <w:trHeight w:val="315"/>
        </w:trPr>
        <w:tc>
          <w:tcPr>
            <w:tcW w:w="8222" w:type="dxa"/>
            <w:gridSpan w:val="2"/>
            <w:tcBorders>
              <w:top w:val="nil"/>
              <w:left w:val="nil"/>
              <w:bottom w:val="nil"/>
              <w:right w:val="nil"/>
            </w:tcBorders>
            <w:shd w:val="clear" w:color="auto" w:fill="auto"/>
            <w:noWrap/>
            <w:vAlign w:val="center"/>
            <w:hideMark/>
          </w:tcPr>
          <w:p w:rsidR="005C218A" w:rsidRPr="00980132" w:rsidRDefault="005C218A" w:rsidP="000C6062">
            <w:pPr>
              <w:spacing w:after="0" w:line="240" w:lineRule="auto"/>
              <w:ind w:firstLineChars="29" w:firstLine="70"/>
              <w:rPr>
                <w:rFonts w:ascii="Arial" w:eastAsia="Times New Roman" w:hAnsi="Arial" w:cs="Arial"/>
                <w:b/>
                <w:bCs/>
                <w:color w:val="000000"/>
                <w:sz w:val="24"/>
                <w:szCs w:val="24"/>
                <w:lang w:eastAsia="es-CO"/>
              </w:rPr>
            </w:pPr>
            <w:r w:rsidRPr="00980132">
              <w:rPr>
                <w:rFonts w:ascii="Arial" w:eastAsia="Times New Roman" w:hAnsi="Arial" w:cs="Arial"/>
                <w:b/>
                <w:bCs/>
                <w:color w:val="000000"/>
                <w:sz w:val="24"/>
                <w:szCs w:val="24"/>
                <w:lang w:eastAsia="es-CO"/>
              </w:rPr>
              <w:t xml:space="preserve">5.      Definiciones </w:t>
            </w:r>
          </w:p>
        </w:tc>
        <w:tc>
          <w:tcPr>
            <w:tcW w:w="567" w:type="dxa"/>
            <w:tcBorders>
              <w:top w:val="nil"/>
              <w:left w:val="nil"/>
              <w:bottom w:val="nil"/>
              <w:right w:val="nil"/>
            </w:tcBorders>
            <w:shd w:val="clear" w:color="auto" w:fill="auto"/>
            <w:noWrap/>
            <w:vAlign w:val="bottom"/>
            <w:hideMark/>
          </w:tcPr>
          <w:p w:rsidR="005C218A" w:rsidRPr="00980132" w:rsidRDefault="004C5383" w:rsidP="000C6062">
            <w:pPr>
              <w:spacing w:after="0" w:line="240" w:lineRule="auto"/>
              <w:jc w:val="right"/>
              <w:rPr>
                <w:rFonts w:ascii="Arial" w:eastAsia="Times New Roman" w:hAnsi="Arial" w:cs="Arial"/>
                <w:color w:val="000000"/>
                <w:sz w:val="24"/>
                <w:szCs w:val="24"/>
                <w:lang w:eastAsia="es-CO"/>
              </w:rPr>
            </w:pPr>
            <w:r w:rsidRPr="00980132">
              <w:rPr>
                <w:rFonts w:ascii="Arial" w:eastAsia="Times New Roman" w:hAnsi="Arial" w:cs="Arial"/>
                <w:color w:val="000000"/>
                <w:sz w:val="24"/>
                <w:szCs w:val="24"/>
                <w:lang w:eastAsia="es-CO"/>
              </w:rPr>
              <w:t>17</w:t>
            </w:r>
          </w:p>
        </w:tc>
      </w:tr>
      <w:tr w:rsidR="005C218A" w:rsidRPr="00980132" w:rsidTr="005C218A">
        <w:trPr>
          <w:trHeight w:val="315"/>
        </w:trPr>
        <w:tc>
          <w:tcPr>
            <w:tcW w:w="8222" w:type="dxa"/>
            <w:gridSpan w:val="2"/>
            <w:tcBorders>
              <w:top w:val="nil"/>
              <w:left w:val="nil"/>
              <w:bottom w:val="nil"/>
              <w:right w:val="nil"/>
            </w:tcBorders>
            <w:shd w:val="clear" w:color="auto" w:fill="auto"/>
            <w:noWrap/>
            <w:vAlign w:val="center"/>
            <w:hideMark/>
          </w:tcPr>
          <w:p w:rsidR="005C218A" w:rsidRPr="00980132" w:rsidRDefault="005C218A" w:rsidP="000C6062">
            <w:pPr>
              <w:spacing w:after="0" w:line="240" w:lineRule="auto"/>
              <w:ind w:firstLineChars="29" w:firstLine="70"/>
              <w:rPr>
                <w:rFonts w:ascii="Arial" w:eastAsia="Times New Roman" w:hAnsi="Arial" w:cs="Arial"/>
                <w:b/>
                <w:bCs/>
                <w:color w:val="000000"/>
                <w:sz w:val="24"/>
                <w:szCs w:val="24"/>
                <w:lang w:eastAsia="es-CO"/>
              </w:rPr>
            </w:pPr>
            <w:r w:rsidRPr="00980132">
              <w:rPr>
                <w:rFonts w:ascii="Arial" w:eastAsia="Times New Roman" w:hAnsi="Arial" w:cs="Arial"/>
                <w:b/>
                <w:bCs/>
                <w:color w:val="000000"/>
                <w:sz w:val="24"/>
                <w:szCs w:val="24"/>
                <w:lang w:eastAsia="es-CO"/>
              </w:rPr>
              <w:t xml:space="preserve">6.      Plan de Acción </w:t>
            </w:r>
          </w:p>
        </w:tc>
        <w:tc>
          <w:tcPr>
            <w:tcW w:w="567" w:type="dxa"/>
            <w:tcBorders>
              <w:top w:val="nil"/>
              <w:left w:val="nil"/>
              <w:bottom w:val="nil"/>
              <w:right w:val="nil"/>
            </w:tcBorders>
            <w:shd w:val="clear" w:color="auto" w:fill="auto"/>
            <w:noWrap/>
            <w:vAlign w:val="bottom"/>
            <w:hideMark/>
          </w:tcPr>
          <w:p w:rsidR="005C218A" w:rsidRPr="00980132" w:rsidRDefault="00571B30" w:rsidP="000C6062">
            <w:pPr>
              <w:spacing w:after="0" w:line="240" w:lineRule="auto"/>
              <w:jc w:val="right"/>
              <w:rPr>
                <w:rFonts w:ascii="Arial" w:eastAsia="Times New Roman" w:hAnsi="Arial" w:cs="Arial"/>
                <w:color w:val="000000"/>
                <w:sz w:val="24"/>
                <w:szCs w:val="24"/>
                <w:lang w:eastAsia="es-CO"/>
              </w:rPr>
            </w:pPr>
            <w:r w:rsidRPr="00980132">
              <w:rPr>
                <w:rFonts w:ascii="Arial" w:eastAsia="Times New Roman" w:hAnsi="Arial" w:cs="Arial"/>
                <w:color w:val="000000"/>
                <w:sz w:val="24"/>
                <w:szCs w:val="24"/>
                <w:lang w:eastAsia="es-CO"/>
              </w:rPr>
              <w:t>2</w:t>
            </w:r>
            <w:r w:rsidR="004C5383" w:rsidRPr="00980132">
              <w:rPr>
                <w:rFonts w:ascii="Arial" w:eastAsia="Times New Roman" w:hAnsi="Arial" w:cs="Arial"/>
                <w:color w:val="000000"/>
                <w:sz w:val="24"/>
                <w:szCs w:val="24"/>
                <w:lang w:eastAsia="es-CO"/>
              </w:rPr>
              <w:t>1</w:t>
            </w:r>
          </w:p>
        </w:tc>
      </w:tr>
    </w:tbl>
    <w:p w:rsidR="002919B0" w:rsidRPr="00980132" w:rsidRDefault="002919B0" w:rsidP="000C6062">
      <w:pPr>
        <w:spacing w:after="0" w:line="240" w:lineRule="auto"/>
        <w:rPr>
          <w:rFonts w:ascii="Arial" w:hAnsi="Arial" w:cs="Arial"/>
          <w:sz w:val="24"/>
          <w:szCs w:val="24"/>
        </w:rPr>
      </w:pPr>
    </w:p>
    <w:p w:rsidR="00314C1C" w:rsidRPr="00980132" w:rsidRDefault="00314C1C" w:rsidP="000C6062">
      <w:pPr>
        <w:spacing w:after="0" w:line="240" w:lineRule="auto"/>
        <w:rPr>
          <w:rFonts w:ascii="Arial" w:hAnsi="Arial" w:cs="Arial"/>
          <w:sz w:val="24"/>
          <w:szCs w:val="24"/>
        </w:rPr>
      </w:pPr>
    </w:p>
    <w:p w:rsidR="00AF2770" w:rsidRPr="00980132" w:rsidRDefault="00AF2770" w:rsidP="000C6062">
      <w:pPr>
        <w:spacing w:after="0" w:line="240" w:lineRule="auto"/>
        <w:jc w:val="center"/>
        <w:rPr>
          <w:rFonts w:ascii="Arial" w:hAnsi="Arial" w:cs="Arial"/>
          <w:b/>
          <w:sz w:val="24"/>
          <w:szCs w:val="24"/>
        </w:rPr>
      </w:pPr>
    </w:p>
    <w:p w:rsidR="00AF2770" w:rsidRDefault="00AF2770" w:rsidP="000C6062">
      <w:pPr>
        <w:spacing w:after="0" w:line="240" w:lineRule="auto"/>
        <w:jc w:val="center"/>
        <w:rPr>
          <w:rFonts w:ascii="Arial" w:hAnsi="Arial" w:cs="Arial"/>
          <w:b/>
          <w:sz w:val="24"/>
          <w:szCs w:val="24"/>
        </w:rPr>
      </w:pPr>
    </w:p>
    <w:p w:rsidR="00980132" w:rsidRDefault="00980132" w:rsidP="000C6062">
      <w:pPr>
        <w:spacing w:after="0" w:line="240" w:lineRule="auto"/>
        <w:jc w:val="center"/>
        <w:rPr>
          <w:rFonts w:ascii="Arial" w:hAnsi="Arial" w:cs="Arial"/>
          <w:b/>
          <w:sz w:val="24"/>
          <w:szCs w:val="24"/>
        </w:rPr>
      </w:pPr>
    </w:p>
    <w:p w:rsidR="00980132" w:rsidRDefault="00980132" w:rsidP="000C6062">
      <w:pPr>
        <w:spacing w:after="0" w:line="240" w:lineRule="auto"/>
        <w:jc w:val="center"/>
        <w:rPr>
          <w:rFonts w:ascii="Arial" w:hAnsi="Arial" w:cs="Arial"/>
          <w:b/>
          <w:sz w:val="24"/>
          <w:szCs w:val="24"/>
        </w:rPr>
      </w:pPr>
    </w:p>
    <w:p w:rsidR="000C6062" w:rsidRDefault="000C6062" w:rsidP="000C6062">
      <w:pPr>
        <w:spacing w:after="0" w:line="240" w:lineRule="auto"/>
        <w:jc w:val="center"/>
        <w:rPr>
          <w:rFonts w:ascii="Arial" w:hAnsi="Arial" w:cs="Arial"/>
          <w:b/>
          <w:sz w:val="24"/>
          <w:szCs w:val="24"/>
        </w:rPr>
      </w:pPr>
    </w:p>
    <w:p w:rsidR="000C6062" w:rsidRDefault="000C6062" w:rsidP="000C6062">
      <w:pPr>
        <w:spacing w:after="0" w:line="240" w:lineRule="auto"/>
        <w:jc w:val="center"/>
        <w:rPr>
          <w:rFonts w:ascii="Arial" w:hAnsi="Arial" w:cs="Arial"/>
          <w:b/>
          <w:sz w:val="24"/>
          <w:szCs w:val="24"/>
        </w:rPr>
      </w:pPr>
    </w:p>
    <w:p w:rsidR="00055C98" w:rsidRDefault="00055C98" w:rsidP="000C6062">
      <w:pPr>
        <w:spacing w:after="0" w:line="240" w:lineRule="auto"/>
        <w:jc w:val="center"/>
        <w:rPr>
          <w:rFonts w:ascii="Arial" w:hAnsi="Arial" w:cs="Arial"/>
          <w:b/>
          <w:sz w:val="24"/>
          <w:szCs w:val="24"/>
        </w:rPr>
      </w:pPr>
    </w:p>
    <w:p w:rsidR="00055C98" w:rsidRDefault="00055C98" w:rsidP="000C6062">
      <w:pPr>
        <w:spacing w:after="0" w:line="240" w:lineRule="auto"/>
        <w:jc w:val="center"/>
        <w:rPr>
          <w:rFonts w:ascii="Arial" w:hAnsi="Arial" w:cs="Arial"/>
          <w:b/>
          <w:sz w:val="24"/>
          <w:szCs w:val="24"/>
        </w:rPr>
      </w:pPr>
    </w:p>
    <w:p w:rsidR="00055C98" w:rsidRDefault="00055C98" w:rsidP="000C6062">
      <w:pPr>
        <w:spacing w:after="0" w:line="240" w:lineRule="auto"/>
        <w:jc w:val="center"/>
        <w:rPr>
          <w:rFonts w:ascii="Arial" w:hAnsi="Arial" w:cs="Arial"/>
          <w:b/>
          <w:sz w:val="24"/>
          <w:szCs w:val="24"/>
        </w:rPr>
      </w:pPr>
    </w:p>
    <w:p w:rsidR="00055C98" w:rsidRDefault="00055C98" w:rsidP="000649F3">
      <w:pPr>
        <w:spacing w:after="0" w:line="240" w:lineRule="auto"/>
        <w:rPr>
          <w:rFonts w:ascii="Arial" w:hAnsi="Arial" w:cs="Arial"/>
          <w:b/>
          <w:sz w:val="24"/>
          <w:szCs w:val="24"/>
        </w:rPr>
      </w:pPr>
    </w:p>
    <w:p w:rsidR="000649F3" w:rsidRPr="00980132" w:rsidRDefault="000649F3" w:rsidP="000649F3">
      <w:pPr>
        <w:spacing w:after="0" w:line="240" w:lineRule="auto"/>
        <w:rPr>
          <w:rFonts w:ascii="Arial" w:hAnsi="Arial" w:cs="Arial"/>
          <w:b/>
          <w:sz w:val="24"/>
          <w:szCs w:val="24"/>
        </w:rPr>
      </w:pPr>
    </w:p>
    <w:p w:rsidR="002919B0" w:rsidRDefault="00055C98" w:rsidP="000C6062">
      <w:pPr>
        <w:spacing w:after="0" w:line="240" w:lineRule="auto"/>
        <w:jc w:val="center"/>
        <w:rPr>
          <w:rFonts w:ascii="Arial" w:hAnsi="Arial" w:cs="Arial"/>
          <w:b/>
          <w:sz w:val="24"/>
          <w:szCs w:val="24"/>
        </w:rPr>
      </w:pPr>
      <w:r w:rsidRPr="00980132">
        <w:rPr>
          <w:rFonts w:ascii="Arial" w:hAnsi="Arial" w:cs="Arial"/>
          <w:b/>
          <w:sz w:val="24"/>
          <w:szCs w:val="24"/>
        </w:rPr>
        <w:lastRenderedPageBreak/>
        <w:t>INTRODUCCIÓN</w:t>
      </w:r>
    </w:p>
    <w:p w:rsidR="00055C98" w:rsidRPr="00980132" w:rsidRDefault="00055C98" w:rsidP="000C6062">
      <w:pPr>
        <w:spacing w:after="0" w:line="240" w:lineRule="auto"/>
        <w:jc w:val="center"/>
        <w:rPr>
          <w:rFonts w:ascii="Arial" w:hAnsi="Arial" w:cs="Arial"/>
          <w:sz w:val="24"/>
          <w:szCs w:val="24"/>
        </w:rPr>
      </w:pPr>
    </w:p>
    <w:p w:rsidR="00EF479B" w:rsidRDefault="00980132" w:rsidP="000C6062">
      <w:pPr>
        <w:spacing w:after="0" w:line="240" w:lineRule="auto"/>
        <w:jc w:val="both"/>
        <w:rPr>
          <w:rFonts w:ascii="Arial" w:hAnsi="Arial" w:cs="Arial"/>
          <w:sz w:val="24"/>
          <w:szCs w:val="24"/>
        </w:rPr>
      </w:pPr>
      <w:r>
        <w:rPr>
          <w:rFonts w:ascii="Arial" w:hAnsi="Arial" w:cs="Arial"/>
          <w:sz w:val="24"/>
          <w:szCs w:val="24"/>
        </w:rPr>
        <w:t>La E.S.E Hospital San Juan de Dios del Municipio de Betulia, Santander</w:t>
      </w:r>
      <w:r w:rsidR="002919B0" w:rsidRPr="00980132">
        <w:rPr>
          <w:rFonts w:ascii="Arial" w:hAnsi="Arial" w:cs="Arial"/>
          <w:sz w:val="24"/>
          <w:szCs w:val="24"/>
        </w:rPr>
        <w:t xml:space="preserve"> en cumplimiento de la normatividad vigente y de conformidad con paráme</w:t>
      </w:r>
      <w:r w:rsidR="00706991" w:rsidRPr="00980132">
        <w:rPr>
          <w:rFonts w:ascii="Arial" w:hAnsi="Arial" w:cs="Arial"/>
          <w:sz w:val="24"/>
          <w:szCs w:val="24"/>
        </w:rPr>
        <w:t>tros establecidos por el DAFP –De</w:t>
      </w:r>
      <w:r w:rsidR="002919B0" w:rsidRPr="00980132">
        <w:rPr>
          <w:rFonts w:ascii="Arial" w:hAnsi="Arial" w:cs="Arial"/>
          <w:sz w:val="24"/>
          <w:szCs w:val="24"/>
        </w:rPr>
        <w:t xml:space="preserve">partamento Administrativo de la Función Pública, se construye el presente Plan Institucional de Capacitación, </w:t>
      </w:r>
      <w:r w:rsidR="00EF479B" w:rsidRPr="00980132">
        <w:rPr>
          <w:rFonts w:ascii="Arial" w:hAnsi="Arial" w:cs="Arial"/>
          <w:sz w:val="24"/>
          <w:szCs w:val="24"/>
        </w:rPr>
        <w:t>bajo la necesidad de actualizarlo mediante el mejoramiento continuo de prácticas</w:t>
      </w:r>
      <w:r w:rsidR="008B0DEA" w:rsidRPr="00980132">
        <w:rPr>
          <w:rFonts w:ascii="Arial" w:hAnsi="Arial" w:cs="Arial"/>
          <w:sz w:val="24"/>
          <w:szCs w:val="24"/>
        </w:rPr>
        <w:t>,</w:t>
      </w:r>
      <w:r w:rsidR="00EF479B" w:rsidRPr="00980132">
        <w:rPr>
          <w:rFonts w:ascii="Arial" w:hAnsi="Arial" w:cs="Arial"/>
          <w:sz w:val="24"/>
          <w:szCs w:val="24"/>
        </w:rPr>
        <w:t xml:space="preserve"> que han marcado la tendencia en la gestión estratégica del talento humano</w:t>
      </w:r>
      <w:r w:rsidR="008B0DEA" w:rsidRPr="00980132">
        <w:rPr>
          <w:rFonts w:ascii="Arial" w:hAnsi="Arial" w:cs="Arial"/>
          <w:sz w:val="24"/>
          <w:szCs w:val="24"/>
        </w:rPr>
        <w:t xml:space="preserve">, ajustando </w:t>
      </w:r>
      <w:r w:rsidR="00EF479B" w:rsidRPr="00980132">
        <w:rPr>
          <w:rFonts w:ascii="Arial" w:hAnsi="Arial" w:cs="Arial"/>
          <w:sz w:val="24"/>
          <w:szCs w:val="24"/>
        </w:rPr>
        <w:t>debilidades en el proceso inicialmente establecido.</w:t>
      </w:r>
    </w:p>
    <w:p w:rsidR="00055C98" w:rsidRPr="00980132" w:rsidRDefault="00055C98" w:rsidP="000C6062">
      <w:pPr>
        <w:spacing w:after="0" w:line="240" w:lineRule="auto"/>
        <w:jc w:val="both"/>
        <w:rPr>
          <w:rFonts w:ascii="Arial" w:hAnsi="Arial" w:cs="Arial"/>
          <w:sz w:val="24"/>
          <w:szCs w:val="24"/>
        </w:rPr>
      </w:pPr>
    </w:p>
    <w:p w:rsidR="00EF479B" w:rsidRDefault="008B0DEA" w:rsidP="000C6062">
      <w:pPr>
        <w:spacing w:after="0" w:line="240" w:lineRule="auto"/>
        <w:jc w:val="both"/>
        <w:rPr>
          <w:rFonts w:ascii="Arial" w:hAnsi="Arial" w:cs="Arial"/>
          <w:sz w:val="24"/>
          <w:szCs w:val="24"/>
        </w:rPr>
      </w:pPr>
      <w:r w:rsidRPr="00980132">
        <w:rPr>
          <w:rFonts w:ascii="Arial" w:hAnsi="Arial" w:cs="Arial"/>
          <w:sz w:val="24"/>
          <w:szCs w:val="24"/>
        </w:rPr>
        <w:t xml:space="preserve">La </w:t>
      </w:r>
      <w:r w:rsidR="00EF479B" w:rsidRPr="00980132">
        <w:rPr>
          <w:rFonts w:ascii="Arial" w:hAnsi="Arial" w:cs="Arial"/>
          <w:sz w:val="24"/>
          <w:szCs w:val="24"/>
        </w:rPr>
        <w:t>estrategia de la cultura organizacional</w:t>
      </w:r>
      <w:r w:rsidRPr="00980132">
        <w:rPr>
          <w:rFonts w:ascii="Arial" w:hAnsi="Arial" w:cs="Arial"/>
          <w:sz w:val="24"/>
          <w:szCs w:val="24"/>
        </w:rPr>
        <w:t xml:space="preserve">, busca desarrollar los mejores niveles de </w:t>
      </w:r>
      <w:r w:rsidR="00055C98" w:rsidRPr="00980132">
        <w:rPr>
          <w:rFonts w:ascii="Arial" w:hAnsi="Arial" w:cs="Arial"/>
          <w:sz w:val="24"/>
          <w:szCs w:val="24"/>
        </w:rPr>
        <w:t>integridad, eficiencia</w:t>
      </w:r>
      <w:r w:rsidRPr="00980132">
        <w:rPr>
          <w:rFonts w:ascii="Arial" w:hAnsi="Arial" w:cs="Arial"/>
          <w:sz w:val="24"/>
          <w:szCs w:val="24"/>
        </w:rPr>
        <w:t xml:space="preserve"> y efectividad, por lo que se requiere desarrollar y fortalecer las competencias y capacidades necesarias de los servidores públicos, pues son quienes materializan a través de su gestión la respuesta innovadora de grandes retos económicos</w:t>
      </w:r>
      <w:r w:rsidR="00706991" w:rsidRPr="00980132">
        <w:rPr>
          <w:rFonts w:ascii="Arial" w:hAnsi="Arial" w:cs="Arial"/>
          <w:sz w:val="24"/>
          <w:szCs w:val="24"/>
        </w:rPr>
        <w:t xml:space="preserve"> y </w:t>
      </w:r>
      <w:r w:rsidRPr="00980132">
        <w:rPr>
          <w:rFonts w:ascii="Arial" w:hAnsi="Arial" w:cs="Arial"/>
          <w:sz w:val="24"/>
          <w:szCs w:val="24"/>
        </w:rPr>
        <w:t>sociales de</w:t>
      </w:r>
      <w:r w:rsidR="00980132">
        <w:rPr>
          <w:rFonts w:ascii="Arial" w:hAnsi="Arial" w:cs="Arial"/>
          <w:sz w:val="24"/>
          <w:szCs w:val="24"/>
        </w:rPr>
        <w:t xml:space="preserve"> </w:t>
      </w:r>
      <w:r w:rsidRPr="00980132">
        <w:rPr>
          <w:rFonts w:ascii="Arial" w:hAnsi="Arial" w:cs="Arial"/>
          <w:sz w:val="24"/>
          <w:szCs w:val="24"/>
        </w:rPr>
        <w:t>l</w:t>
      </w:r>
      <w:r w:rsidR="00980132">
        <w:rPr>
          <w:rFonts w:ascii="Arial" w:hAnsi="Arial" w:cs="Arial"/>
          <w:sz w:val="24"/>
          <w:szCs w:val="24"/>
        </w:rPr>
        <w:t>a E.S.E Hospital San Juan de Dios del Municipio de Betulia</w:t>
      </w:r>
      <w:r w:rsidRPr="00980132">
        <w:rPr>
          <w:rFonts w:ascii="Arial" w:hAnsi="Arial" w:cs="Arial"/>
          <w:sz w:val="24"/>
          <w:szCs w:val="24"/>
        </w:rPr>
        <w:t xml:space="preserve">.  </w:t>
      </w:r>
    </w:p>
    <w:p w:rsidR="00055C98" w:rsidRPr="00980132" w:rsidRDefault="00055C98" w:rsidP="000C6062">
      <w:pPr>
        <w:spacing w:after="0" w:line="240" w:lineRule="auto"/>
        <w:jc w:val="both"/>
        <w:rPr>
          <w:rFonts w:ascii="Arial" w:hAnsi="Arial" w:cs="Arial"/>
          <w:sz w:val="24"/>
          <w:szCs w:val="24"/>
        </w:rPr>
      </w:pPr>
    </w:p>
    <w:p w:rsidR="002919B0" w:rsidRDefault="00706991" w:rsidP="000C6062">
      <w:pPr>
        <w:spacing w:after="0" w:line="240" w:lineRule="auto"/>
        <w:jc w:val="both"/>
        <w:rPr>
          <w:rFonts w:ascii="Arial" w:hAnsi="Arial" w:cs="Arial"/>
          <w:sz w:val="24"/>
          <w:szCs w:val="24"/>
        </w:rPr>
      </w:pPr>
      <w:r w:rsidRPr="00980132">
        <w:rPr>
          <w:rFonts w:ascii="Arial" w:hAnsi="Arial" w:cs="Arial"/>
          <w:sz w:val="24"/>
          <w:szCs w:val="24"/>
        </w:rPr>
        <w:t>Es así como el Decreto 4665 de 2007,</w:t>
      </w:r>
      <w:r w:rsidR="001A4A2E" w:rsidRPr="00980132">
        <w:rPr>
          <w:rFonts w:ascii="Arial" w:hAnsi="Arial" w:cs="Arial"/>
          <w:sz w:val="24"/>
          <w:szCs w:val="24"/>
        </w:rPr>
        <w:t xml:space="preserve"> y</w:t>
      </w:r>
      <w:r w:rsidRPr="00980132">
        <w:rPr>
          <w:rFonts w:ascii="Arial" w:hAnsi="Arial" w:cs="Arial"/>
          <w:sz w:val="24"/>
          <w:szCs w:val="24"/>
        </w:rPr>
        <w:t xml:space="preserve"> e</w:t>
      </w:r>
      <w:r w:rsidR="002919B0" w:rsidRPr="00980132">
        <w:rPr>
          <w:rFonts w:ascii="Arial" w:hAnsi="Arial" w:cs="Arial"/>
          <w:sz w:val="24"/>
          <w:szCs w:val="24"/>
        </w:rPr>
        <w:t>l Decreto 1567 de 1998 en su artículo 4, define la capacitación en los siguientes términos. “Se entiende por capacitación el conjunto de procesos organizados, relativos tanto a la educación no formal como a la informal de acuerdo con lo establecido por la ley general de educación, dirigidos a prolongar y a complementar la educación inicial mediante la generación de conocimientos, el desarrollo de habilidades y el cambio de actitudes, con el fin de incrementar la capacidad individual y colectiva para contribuir al cumplimiento de la misión institucional, con la mejor prestación de servicios de la comunidad, al eficaz desempeño del cargo y el desarrollo de la integridad personal.</w:t>
      </w:r>
    </w:p>
    <w:p w:rsidR="00055C98" w:rsidRPr="00980132" w:rsidRDefault="00055C98" w:rsidP="000C6062">
      <w:pPr>
        <w:spacing w:after="0" w:line="240" w:lineRule="auto"/>
        <w:jc w:val="both"/>
        <w:rPr>
          <w:rFonts w:ascii="Arial" w:hAnsi="Arial" w:cs="Arial"/>
          <w:sz w:val="24"/>
          <w:szCs w:val="24"/>
        </w:rPr>
      </w:pPr>
    </w:p>
    <w:p w:rsidR="002919B0" w:rsidRDefault="00706991" w:rsidP="000C6062">
      <w:pPr>
        <w:spacing w:after="0" w:line="240" w:lineRule="auto"/>
        <w:jc w:val="both"/>
        <w:rPr>
          <w:rFonts w:ascii="Arial" w:hAnsi="Arial" w:cs="Arial"/>
          <w:sz w:val="24"/>
          <w:szCs w:val="24"/>
        </w:rPr>
      </w:pPr>
      <w:r w:rsidRPr="00980132">
        <w:rPr>
          <w:rFonts w:ascii="Arial" w:hAnsi="Arial" w:cs="Arial"/>
          <w:sz w:val="24"/>
          <w:szCs w:val="24"/>
        </w:rPr>
        <w:t>S</w:t>
      </w:r>
      <w:r w:rsidR="002919B0" w:rsidRPr="00980132">
        <w:rPr>
          <w:rFonts w:ascii="Arial" w:hAnsi="Arial" w:cs="Arial"/>
          <w:sz w:val="24"/>
          <w:szCs w:val="24"/>
        </w:rPr>
        <w:t xml:space="preserve">e plantean una serie de </w:t>
      </w:r>
      <w:r w:rsidRPr="00980132">
        <w:rPr>
          <w:rFonts w:ascii="Arial" w:hAnsi="Arial" w:cs="Arial"/>
          <w:sz w:val="24"/>
          <w:szCs w:val="24"/>
        </w:rPr>
        <w:t>estrategias</w:t>
      </w:r>
      <w:r w:rsidR="002919B0" w:rsidRPr="00980132">
        <w:rPr>
          <w:rFonts w:ascii="Arial" w:hAnsi="Arial" w:cs="Arial"/>
          <w:sz w:val="24"/>
          <w:szCs w:val="24"/>
        </w:rPr>
        <w:t xml:space="preserve"> que permit</w:t>
      </w:r>
      <w:r w:rsidRPr="00980132">
        <w:rPr>
          <w:rFonts w:ascii="Arial" w:hAnsi="Arial" w:cs="Arial"/>
          <w:sz w:val="24"/>
          <w:szCs w:val="24"/>
        </w:rPr>
        <w:t>e</w:t>
      </w:r>
      <w:r w:rsidR="002919B0" w:rsidRPr="00980132">
        <w:rPr>
          <w:rFonts w:ascii="Arial" w:hAnsi="Arial" w:cs="Arial"/>
          <w:sz w:val="24"/>
          <w:szCs w:val="24"/>
        </w:rPr>
        <w:t xml:space="preserve">n fortalecer los conocimientos y prácticas del </w:t>
      </w:r>
      <w:r w:rsidR="00980132">
        <w:rPr>
          <w:rFonts w:ascii="Arial" w:hAnsi="Arial" w:cs="Arial"/>
          <w:sz w:val="24"/>
          <w:szCs w:val="24"/>
        </w:rPr>
        <w:t>personal del Hospital</w:t>
      </w:r>
      <w:r w:rsidR="002919B0" w:rsidRPr="00980132">
        <w:rPr>
          <w:rFonts w:ascii="Arial" w:hAnsi="Arial" w:cs="Arial"/>
          <w:sz w:val="24"/>
          <w:szCs w:val="24"/>
        </w:rPr>
        <w:t xml:space="preserve">, para prestar un servicio </w:t>
      </w:r>
      <w:r w:rsidR="008B0DEA" w:rsidRPr="00980132">
        <w:rPr>
          <w:rFonts w:ascii="Arial" w:hAnsi="Arial" w:cs="Arial"/>
          <w:sz w:val="24"/>
          <w:szCs w:val="24"/>
        </w:rPr>
        <w:t>idóneo</w:t>
      </w:r>
      <w:r w:rsidR="002919B0" w:rsidRPr="00980132">
        <w:rPr>
          <w:rFonts w:ascii="Arial" w:hAnsi="Arial" w:cs="Arial"/>
          <w:sz w:val="24"/>
          <w:szCs w:val="24"/>
        </w:rPr>
        <w:t xml:space="preserve"> bajo los principios de alta calidad, con una buena gestión administrativa para dar el cumplimiento de las políticas públicas, programas, planes y proyectos planteados en </w:t>
      </w:r>
      <w:r w:rsidR="000649F3">
        <w:rPr>
          <w:rFonts w:ascii="Arial" w:hAnsi="Arial" w:cs="Arial"/>
          <w:sz w:val="24"/>
          <w:szCs w:val="24"/>
        </w:rPr>
        <w:t>la vigencia 2022</w:t>
      </w:r>
      <w:r w:rsidR="002919B0" w:rsidRPr="00980132">
        <w:rPr>
          <w:rFonts w:ascii="Arial" w:hAnsi="Arial" w:cs="Arial"/>
          <w:sz w:val="24"/>
          <w:szCs w:val="24"/>
        </w:rPr>
        <w:t>.</w:t>
      </w:r>
    </w:p>
    <w:p w:rsidR="00055C98" w:rsidRPr="00980132" w:rsidRDefault="00055C98" w:rsidP="000C6062">
      <w:pPr>
        <w:spacing w:after="0" w:line="240" w:lineRule="auto"/>
        <w:jc w:val="both"/>
        <w:rPr>
          <w:rFonts w:ascii="Arial" w:hAnsi="Arial" w:cs="Arial"/>
          <w:sz w:val="24"/>
          <w:szCs w:val="24"/>
        </w:rPr>
      </w:pPr>
    </w:p>
    <w:p w:rsidR="002919B0" w:rsidRPr="00980132" w:rsidRDefault="002919B0" w:rsidP="000C6062">
      <w:pPr>
        <w:spacing w:after="0" w:line="240" w:lineRule="auto"/>
        <w:jc w:val="both"/>
        <w:rPr>
          <w:rFonts w:ascii="Arial" w:hAnsi="Arial" w:cs="Arial"/>
          <w:sz w:val="24"/>
          <w:szCs w:val="24"/>
        </w:rPr>
      </w:pPr>
      <w:r w:rsidRPr="00980132">
        <w:rPr>
          <w:rFonts w:ascii="Arial" w:hAnsi="Arial" w:cs="Arial"/>
          <w:sz w:val="24"/>
          <w:szCs w:val="24"/>
        </w:rPr>
        <w:t>Por lo anterior, se implementa un Plan de Capacitación adecuado donde los servicios públicos tendrán la oportunidad de enriquecer sus conocimientos y mejorar el desempeño de las funciones.</w:t>
      </w:r>
    </w:p>
    <w:p w:rsidR="002919B0" w:rsidRDefault="002919B0" w:rsidP="000C6062">
      <w:pPr>
        <w:tabs>
          <w:tab w:val="left" w:pos="1377"/>
        </w:tabs>
        <w:spacing w:after="0" w:line="240" w:lineRule="auto"/>
        <w:ind w:hanging="1416"/>
        <w:jc w:val="both"/>
        <w:rPr>
          <w:rFonts w:ascii="Arial" w:hAnsi="Arial" w:cs="Arial"/>
          <w:sz w:val="24"/>
          <w:szCs w:val="24"/>
        </w:rPr>
      </w:pPr>
      <w:r w:rsidRPr="00980132">
        <w:rPr>
          <w:rFonts w:ascii="Arial" w:hAnsi="Arial" w:cs="Arial"/>
          <w:sz w:val="24"/>
          <w:szCs w:val="24"/>
        </w:rPr>
        <w:t xml:space="preserve"> </w:t>
      </w:r>
      <w:r w:rsidR="005C218A" w:rsidRPr="00980132">
        <w:rPr>
          <w:rFonts w:ascii="Arial" w:hAnsi="Arial" w:cs="Arial"/>
          <w:sz w:val="24"/>
          <w:szCs w:val="24"/>
        </w:rPr>
        <w:tab/>
      </w:r>
    </w:p>
    <w:p w:rsidR="00980132" w:rsidRDefault="00980132" w:rsidP="00AF32A5">
      <w:pPr>
        <w:tabs>
          <w:tab w:val="left" w:pos="1377"/>
        </w:tabs>
        <w:spacing w:after="0" w:line="240" w:lineRule="auto"/>
        <w:jc w:val="both"/>
        <w:rPr>
          <w:rFonts w:ascii="Arial" w:hAnsi="Arial" w:cs="Arial"/>
          <w:sz w:val="24"/>
          <w:szCs w:val="24"/>
        </w:rPr>
      </w:pPr>
    </w:p>
    <w:p w:rsidR="00AF32A5" w:rsidRDefault="00AF32A5" w:rsidP="00AF32A5">
      <w:pPr>
        <w:tabs>
          <w:tab w:val="left" w:pos="1377"/>
        </w:tabs>
        <w:spacing w:after="0" w:line="240" w:lineRule="auto"/>
        <w:jc w:val="both"/>
        <w:rPr>
          <w:rFonts w:ascii="Arial" w:hAnsi="Arial" w:cs="Arial"/>
          <w:sz w:val="24"/>
          <w:szCs w:val="24"/>
        </w:rPr>
      </w:pPr>
    </w:p>
    <w:p w:rsidR="00AF32A5" w:rsidRDefault="00AF32A5" w:rsidP="00AF32A5">
      <w:pPr>
        <w:tabs>
          <w:tab w:val="left" w:pos="1377"/>
        </w:tabs>
        <w:spacing w:after="0" w:line="240" w:lineRule="auto"/>
        <w:jc w:val="both"/>
        <w:rPr>
          <w:rFonts w:ascii="Arial" w:hAnsi="Arial" w:cs="Arial"/>
          <w:sz w:val="24"/>
          <w:szCs w:val="24"/>
        </w:rPr>
      </w:pPr>
    </w:p>
    <w:p w:rsidR="00AF32A5" w:rsidRDefault="00AF32A5" w:rsidP="00AF32A5">
      <w:pPr>
        <w:tabs>
          <w:tab w:val="left" w:pos="1377"/>
        </w:tabs>
        <w:spacing w:after="0" w:line="240" w:lineRule="auto"/>
        <w:jc w:val="both"/>
        <w:rPr>
          <w:rFonts w:ascii="Arial" w:hAnsi="Arial" w:cs="Arial"/>
          <w:sz w:val="24"/>
          <w:szCs w:val="24"/>
        </w:rPr>
      </w:pPr>
    </w:p>
    <w:p w:rsidR="00AF32A5" w:rsidRDefault="00AF32A5" w:rsidP="00AF32A5">
      <w:pPr>
        <w:tabs>
          <w:tab w:val="left" w:pos="1377"/>
        </w:tabs>
        <w:spacing w:after="0" w:line="240" w:lineRule="auto"/>
        <w:jc w:val="both"/>
        <w:rPr>
          <w:rFonts w:ascii="Arial" w:hAnsi="Arial" w:cs="Arial"/>
          <w:sz w:val="24"/>
          <w:szCs w:val="24"/>
        </w:rPr>
      </w:pPr>
    </w:p>
    <w:p w:rsidR="00AF32A5" w:rsidRDefault="00AF32A5" w:rsidP="00AF32A5">
      <w:pPr>
        <w:tabs>
          <w:tab w:val="left" w:pos="1377"/>
        </w:tabs>
        <w:spacing w:after="0" w:line="240" w:lineRule="auto"/>
        <w:jc w:val="both"/>
        <w:rPr>
          <w:rFonts w:ascii="Arial" w:hAnsi="Arial" w:cs="Arial"/>
          <w:sz w:val="24"/>
          <w:szCs w:val="24"/>
        </w:rPr>
      </w:pPr>
    </w:p>
    <w:p w:rsidR="002919B0" w:rsidRPr="00980132" w:rsidRDefault="00AF32A5" w:rsidP="00AF32A5">
      <w:pPr>
        <w:pStyle w:val="Prrafodelista"/>
        <w:numPr>
          <w:ilvl w:val="0"/>
          <w:numId w:val="2"/>
        </w:numPr>
        <w:spacing w:after="0" w:line="240" w:lineRule="auto"/>
        <w:ind w:left="0" w:hanging="284"/>
        <w:jc w:val="center"/>
        <w:rPr>
          <w:rFonts w:ascii="Arial" w:hAnsi="Arial" w:cs="Arial"/>
          <w:b/>
          <w:sz w:val="24"/>
          <w:szCs w:val="24"/>
        </w:rPr>
      </w:pPr>
      <w:r w:rsidRPr="00980132">
        <w:rPr>
          <w:rFonts w:ascii="Arial" w:hAnsi="Arial" w:cs="Arial"/>
          <w:b/>
          <w:sz w:val="24"/>
          <w:szCs w:val="24"/>
        </w:rPr>
        <w:lastRenderedPageBreak/>
        <w:t>OBJETIVO DEL PLAN INSTITUCIONAL DE CAPACITACIÓN</w:t>
      </w:r>
    </w:p>
    <w:p w:rsidR="00706991" w:rsidRPr="00980132" w:rsidRDefault="00706991" w:rsidP="000C6062">
      <w:pPr>
        <w:pStyle w:val="Prrafodelista"/>
        <w:spacing w:after="0" w:line="240" w:lineRule="auto"/>
        <w:ind w:left="0"/>
        <w:rPr>
          <w:rFonts w:ascii="Arial" w:hAnsi="Arial" w:cs="Arial"/>
          <w:b/>
          <w:sz w:val="24"/>
          <w:szCs w:val="24"/>
        </w:rPr>
      </w:pPr>
    </w:p>
    <w:p w:rsidR="002919B0" w:rsidRDefault="00AF32A5" w:rsidP="000C6062">
      <w:pPr>
        <w:spacing w:after="0" w:line="240" w:lineRule="auto"/>
        <w:rPr>
          <w:rFonts w:ascii="Arial" w:hAnsi="Arial" w:cs="Arial"/>
          <w:b/>
          <w:sz w:val="24"/>
          <w:szCs w:val="24"/>
        </w:rPr>
      </w:pPr>
      <w:r>
        <w:rPr>
          <w:rFonts w:ascii="Arial" w:hAnsi="Arial" w:cs="Arial"/>
          <w:b/>
          <w:sz w:val="24"/>
          <w:szCs w:val="24"/>
        </w:rPr>
        <w:t xml:space="preserve">1.1 </w:t>
      </w:r>
      <w:r w:rsidR="002919B0" w:rsidRPr="00980132">
        <w:rPr>
          <w:rFonts w:ascii="Arial" w:hAnsi="Arial" w:cs="Arial"/>
          <w:b/>
          <w:sz w:val="24"/>
          <w:szCs w:val="24"/>
        </w:rPr>
        <w:t xml:space="preserve">Objetivo General </w:t>
      </w:r>
    </w:p>
    <w:p w:rsidR="00AF32A5" w:rsidRPr="00980132" w:rsidRDefault="00AF32A5" w:rsidP="000C6062">
      <w:pPr>
        <w:spacing w:after="0" w:line="240" w:lineRule="auto"/>
        <w:rPr>
          <w:rFonts w:ascii="Arial" w:hAnsi="Arial" w:cs="Arial"/>
          <w:b/>
          <w:sz w:val="24"/>
          <w:szCs w:val="24"/>
        </w:rPr>
      </w:pPr>
    </w:p>
    <w:p w:rsidR="00706991" w:rsidRPr="00980132" w:rsidRDefault="00706991" w:rsidP="000C6062">
      <w:pPr>
        <w:spacing w:after="0" w:line="240" w:lineRule="auto"/>
        <w:jc w:val="both"/>
        <w:rPr>
          <w:rFonts w:ascii="Arial" w:hAnsi="Arial" w:cs="Arial"/>
          <w:sz w:val="24"/>
          <w:szCs w:val="24"/>
        </w:rPr>
      </w:pPr>
      <w:r w:rsidRPr="00980132">
        <w:rPr>
          <w:rFonts w:ascii="Arial" w:hAnsi="Arial" w:cs="Arial"/>
          <w:sz w:val="24"/>
          <w:szCs w:val="24"/>
        </w:rPr>
        <w:t>Desarrollar en los servidores públicos capacidades y competencias que permitan liderar las transformaciones que se requieren en los diferentes contextos en los que se desenvuelve</w:t>
      </w:r>
      <w:r w:rsidR="003E4705" w:rsidRPr="00980132">
        <w:rPr>
          <w:rFonts w:ascii="Arial" w:hAnsi="Arial" w:cs="Arial"/>
          <w:sz w:val="24"/>
          <w:szCs w:val="24"/>
        </w:rPr>
        <w:t>,</w:t>
      </w:r>
      <w:r w:rsidR="00980132">
        <w:rPr>
          <w:rFonts w:ascii="Arial" w:hAnsi="Arial" w:cs="Arial"/>
          <w:sz w:val="24"/>
          <w:szCs w:val="24"/>
        </w:rPr>
        <w:t xml:space="preserve"> en la</w:t>
      </w:r>
      <w:r w:rsidRPr="00980132">
        <w:rPr>
          <w:rFonts w:ascii="Arial" w:hAnsi="Arial" w:cs="Arial"/>
          <w:sz w:val="24"/>
          <w:szCs w:val="24"/>
        </w:rPr>
        <w:t xml:space="preserve"> </w:t>
      </w:r>
      <w:r w:rsidR="00980132">
        <w:rPr>
          <w:rFonts w:ascii="Arial" w:hAnsi="Arial" w:cs="Arial"/>
          <w:sz w:val="24"/>
          <w:szCs w:val="24"/>
        </w:rPr>
        <w:t>E.S.E Hospital San Juan de Dios del Municipio de Betulia</w:t>
      </w:r>
      <w:r w:rsidRPr="00980132">
        <w:rPr>
          <w:rFonts w:ascii="Arial" w:hAnsi="Arial" w:cs="Arial"/>
          <w:sz w:val="24"/>
          <w:szCs w:val="24"/>
        </w:rPr>
        <w:t>, permitiendo de esta manera generar una cultura de servicios y confiabilidad a la población Betuliana.</w:t>
      </w:r>
    </w:p>
    <w:p w:rsidR="002919B0" w:rsidRPr="00980132" w:rsidRDefault="00706991" w:rsidP="000C6062">
      <w:pPr>
        <w:spacing w:after="0" w:line="240" w:lineRule="auto"/>
        <w:jc w:val="both"/>
        <w:rPr>
          <w:rFonts w:ascii="Arial" w:hAnsi="Arial" w:cs="Arial"/>
          <w:b/>
          <w:sz w:val="24"/>
          <w:szCs w:val="24"/>
        </w:rPr>
      </w:pPr>
      <w:r w:rsidRPr="00980132">
        <w:rPr>
          <w:rFonts w:ascii="Arial" w:hAnsi="Arial" w:cs="Arial"/>
          <w:sz w:val="24"/>
          <w:szCs w:val="24"/>
        </w:rPr>
        <w:t xml:space="preserve"> </w:t>
      </w:r>
    </w:p>
    <w:p w:rsidR="002919B0" w:rsidRDefault="00AF32A5" w:rsidP="000C6062">
      <w:pPr>
        <w:spacing w:after="0" w:line="240" w:lineRule="auto"/>
        <w:rPr>
          <w:rFonts w:ascii="Arial" w:hAnsi="Arial" w:cs="Arial"/>
          <w:b/>
          <w:sz w:val="24"/>
          <w:szCs w:val="24"/>
        </w:rPr>
      </w:pPr>
      <w:r>
        <w:rPr>
          <w:rFonts w:ascii="Arial" w:hAnsi="Arial" w:cs="Arial"/>
          <w:b/>
          <w:sz w:val="24"/>
          <w:szCs w:val="24"/>
        </w:rPr>
        <w:t xml:space="preserve">1.2 </w:t>
      </w:r>
      <w:r w:rsidR="002919B0" w:rsidRPr="00980132">
        <w:rPr>
          <w:rFonts w:ascii="Arial" w:hAnsi="Arial" w:cs="Arial"/>
          <w:b/>
          <w:sz w:val="24"/>
          <w:szCs w:val="24"/>
        </w:rPr>
        <w:t>Objetivos Específicos</w:t>
      </w:r>
    </w:p>
    <w:p w:rsidR="00AF32A5" w:rsidRPr="00980132" w:rsidRDefault="00AF32A5" w:rsidP="000C6062">
      <w:pPr>
        <w:spacing w:after="0" w:line="240" w:lineRule="auto"/>
        <w:rPr>
          <w:rFonts w:ascii="Arial" w:hAnsi="Arial" w:cs="Arial"/>
          <w:b/>
          <w:sz w:val="24"/>
          <w:szCs w:val="24"/>
        </w:rPr>
      </w:pPr>
    </w:p>
    <w:p w:rsidR="00706991" w:rsidRPr="00980132" w:rsidRDefault="00706991" w:rsidP="00AF32A5">
      <w:pPr>
        <w:pStyle w:val="Prrafodelista"/>
        <w:numPr>
          <w:ilvl w:val="0"/>
          <w:numId w:val="21"/>
        </w:numPr>
        <w:spacing w:after="0" w:line="240" w:lineRule="auto"/>
        <w:ind w:left="360"/>
        <w:jc w:val="both"/>
        <w:rPr>
          <w:rFonts w:ascii="Arial" w:hAnsi="Arial" w:cs="Arial"/>
          <w:sz w:val="24"/>
          <w:szCs w:val="24"/>
        </w:rPr>
      </w:pPr>
      <w:r w:rsidRPr="00980132">
        <w:rPr>
          <w:rFonts w:ascii="Arial" w:hAnsi="Arial" w:cs="Arial"/>
          <w:sz w:val="24"/>
          <w:szCs w:val="24"/>
        </w:rPr>
        <w:t xml:space="preserve">Establecer los lineamientos temáticos prioritarios </w:t>
      </w:r>
      <w:r w:rsidR="00AF32A5" w:rsidRPr="00980132">
        <w:rPr>
          <w:rFonts w:ascii="Arial" w:hAnsi="Arial" w:cs="Arial"/>
          <w:sz w:val="24"/>
          <w:szCs w:val="24"/>
        </w:rPr>
        <w:t>a desarrollar</w:t>
      </w:r>
      <w:r w:rsidRPr="00980132">
        <w:rPr>
          <w:rFonts w:ascii="Arial" w:hAnsi="Arial" w:cs="Arial"/>
          <w:sz w:val="24"/>
          <w:szCs w:val="24"/>
        </w:rPr>
        <w:t xml:space="preserve"> en materia de formación, capacitación y entrenamiento.</w:t>
      </w:r>
    </w:p>
    <w:p w:rsidR="00706991" w:rsidRPr="00980132" w:rsidRDefault="00706991" w:rsidP="00AF32A5">
      <w:pPr>
        <w:pStyle w:val="Prrafodelista"/>
        <w:spacing w:after="0" w:line="240" w:lineRule="auto"/>
        <w:ind w:left="-360"/>
        <w:jc w:val="both"/>
        <w:rPr>
          <w:rFonts w:ascii="Arial" w:hAnsi="Arial" w:cs="Arial"/>
          <w:sz w:val="24"/>
          <w:szCs w:val="24"/>
        </w:rPr>
      </w:pPr>
    </w:p>
    <w:p w:rsidR="00706991" w:rsidRPr="00980132" w:rsidRDefault="00706991" w:rsidP="00AF32A5">
      <w:pPr>
        <w:pStyle w:val="Prrafodelista"/>
        <w:numPr>
          <w:ilvl w:val="0"/>
          <w:numId w:val="21"/>
        </w:numPr>
        <w:spacing w:after="0" w:line="240" w:lineRule="auto"/>
        <w:ind w:left="360"/>
        <w:jc w:val="both"/>
        <w:rPr>
          <w:rFonts w:ascii="Arial" w:hAnsi="Arial" w:cs="Arial"/>
          <w:sz w:val="24"/>
          <w:szCs w:val="24"/>
        </w:rPr>
      </w:pPr>
      <w:r w:rsidRPr="00980132">
        <w:rPr>
          <w:rFonts w:ascii="Arial" w:hAnsi="Arial" w:cs="Arial"/>
          <w:sz w:val="24"/>
          <w:szCs w:val="24"/>
        </w:rPr>
        <w:t>Establecer estrategias que faciliten a las entidades públicas la optimización de los recursos y la maximización del impacto de capacitación.</w:t>
      </w:r>
    </w:p>
    <w:p w:rsidR="00706991" w:rsidRPr="00980132" w:rsidRDefault="00706991" w:rsidP="00AF32A5">
      <w:pPr>
        <w:pStyle w:val="Prrafodelista"/>
        <w:spacing w:after="0" w:line="240" w:lineRule="auto"/>
        <w:ind w:left="-360"/>
        <w:rPr>
          <w:rFonts w:ascii="Arial" w:hAnsi="Arial" w:cs="Arial"/>
          <w:sz w:val="24"/>
          <w:szCs w:val="24"/>
        </w:rPr>
      </w:pPr>
    </w:p>
    <w:p w:rsidR="00706991" w:rsidRPr="00980132" w:rsidRDefault="002919B0" w:rsidP="00AF32A5">
      <w:pPr>
        <w:pStyle w:val="Prrafodelista"/>
        <w:numPr>
          <w:ilvl w:val="0"/>
          <w:numId w:val="21"/>
        </w:numPr>
        <w:spacing w:after="0" w:line="240" w:lineRule="auto"/>
        <w:ind w:left="360"/>
        <w:jc w:val="both"/>
        <w:rPr>
          <w:rFonts w:ascii="Arial" w:hAnsi="Arial" w:cs="Arial"/>
          <w:sz w:val="24"/>
          <w:szCs w:val="24"/>
        </w:rPr>
      </w:pPr>
      <w:r w:rsidRPr="00980132">
        <w:rPr>
          <w:rFonts w:ascii="Arial" w:hAnsi="Arial" w:cs="Arial"/>
          <w:sz w:val="24"/>
          <w:szCs w:val="24"/>
        </w:rPr>
        <w:t>Contribuir al desarrollo de las competencias individuales contenidas en el manual de funciones y competencias laborales de cada uno de los servidores.</w:t>
      </w:r>
    </w:p>
    <w:p w:rsidR="00706991" w:rsidRPr="00980132" w:rsidRDefault="00706991" w:rsidP="00AF32A5">
      <w:pPr>
        <w:pStyle w:val="Prrafodelista"/>
        <w:spacing w:after="0" w:line="240" w:lineRule="auto"/>
        <w:ind w:left="-360"/>
        <w:rPr>
          <w:rFonts w:ascii="Arial" w:hAnsi="Arial" w:cs="Arial"/>
          <w:sz w:val="24"/>
          <w:szCs w:val="24"/>
        </w:rPr>
      </w:pPr>
    </w:p>
    <w:p w:rsidR="002919B0" w:rsidRPr="00980132" w:rsidRDefault="002919B0" w:rsidP="00AF32A5">
      <w:pPr>
        <w:pStyle w:val="Prrafodelista"/>
        <w:numPr>
          <w:ilvl w:val="0"/>
          <w:numId w:val="21"/>
        </w:numPr>
        <w:spacing w:after="0" w:line="240" w:lineRule="auto"/>
        <w:ind w:left="360"/>
        <w:jc w:val="both"/>
        <w:rPr>
          <w:rFonts w:ascii="Arial" w:hAnsi="Arial" w:cs="Arial"/>
          <w:sz w:val="24"/>
          <w:szCs w:val="24"/>
        </w:rPr>
      </w:pPr>
      <w:r w:rsidRPr="00980132">
        <w:rPr>
          <w:rFonts w:ascii="Arial" w:hAnsi="Arial" w:cs="Arial"/>
          <w:sz w:val="24"/>
          <w:szCs w:val="24"/>
        </w:rPr>
        <w:t>Promover el desarrollo integral del recurso humano.</w:t>
      </w:r>
    </w:p>
    <w:p w:rsidR="002919B0" w:rsidRDefault="002919B0" w:rsidP="000C6062">
      <w:pPr>
        <w:pStyle w:val="Prrafodelista"/>
        <w:spacing w:after="0" w:line="240" w:lineRule="auto"/>
        <w:ind w:left="0"/>
        <w:jc w:val="both"/>
        <w:rPr>
          <w:rFonts w:ascii="Arial" w:hAnsi="Arial" w:cs="Arial"/>
          <w:sz w:val="24"/>
          <w:szCs w:val="24"/>
        </w:rPr>
      </w:pPr>
    </w:p>
    <w:p w:rsidR="00AF32A5" w:rsidRDefault="00AF32A5" w:rsidP="000C6062">
      <w:pPr>
        <w:pStyle w:val="Prrafodelista"/>
        <w:spacing w:after="0" w:line="240" w:lineRule="auto"/>
        <w:ind w:left="0"/>
        <w:jc w:val="both"/>
        <w:rPr>
          <w:rFonts w:ascii="Arial" w:hAnsi="Arial" w:cs="Arial"/>
          <w:sz w:val="24"/>
          <w:szCs w:val="24"/>
        </w:rPr>
      </w:pPr>
    </w:p>
    <w:p w:rsidR="00AF32A5" w:rsidRDefault="00AF32A5" w:rsidP="000C6062">
      <w:pPr>
        <w:pStyle w:val="Prrafodelista"/>
        <w:spacing w:after="0" w:line="240" w:lineRule="auto"/>
        <w:ind w:left="0"/>
        <w:jc w:val="both"/>
        <w:rPr>
          <w:rFonts w:ascii="Arial" w:hAnsi="Arial" w:cs="Arial"/>
          <w:sz w:val="24"/>
          <w:szCs w:val="24"/>
        </w:rPr>
      </w:pPr>
    </w:p>
    <w:p w:rsidR="00AF32A5" w:rsidRDefault="00AF32A5" w:rsidP="000C6062">
      <w:pPr>
        <w:pStyle w:val="Prrafodelista"/>
        <w:spacing w:after="0" w:line="240" w:lineRule="auto"/>
        <w:ind w:left="0"/>
        <w:jc w:val="both"/>
        <w:rPr>
          <w:rFonts w:ascii="Arial" w:hAnsi="Arial" w:cs="Arial"/>
          <w:sz w:val="24"/>
          <w:szCs w:val="24"/>
        </w:rPr>
      </w:pPr>
    </w:p>
    <w:p w:rsidR="00AF32A5" w:rsidRDefault="00AF32A5" w:rsidP="000C6062">
      <w:pPr>
        <w:pStyle w:val="Prrafodelista"/>
        <w:spacing w:after="0" w:line="240" w:lineRule="auto"/>
        <w:ind w:left="0"/>
        <w:jc w:val="both"/>
        <w:rPr>
          <w:rFonts w:ascii="Arial" w:hAnsi="Arial" w:cs="Arial"/>
          <w:sz w:val="24"/>
          <w:szCs w:val="24"/>
        </w:rPr>
      </w:pPr>
    </w:p>
    <w:p w:rsidR="00AF32A5" w:rsidRDefault="00AF32A5" w:rsidP="000C6062">
      <w:pPr>
        <w:pStyle w:val="Prrafodelista"/>
        <w:spacing w:after="0" w:line="240" w:lineRule="auto"/>
        <w:ind w:left="0"/>
        <w:jc w:val="both"/>
        <w:rPr>
          <w:rFonts w:ascii="Arial" w:hAnsi="Arial" w:cs="Arial"/>
          <w:sz w:val="24"/>
          <w:szCs w:val="24"/>
        </w:rPr>
      </w:pPr>
    </w:p>
    <w:p w:rsidR="00AF32A5" w:rsidRDefault="00AF32A5" w:rsidP="000C6062">
      <w:pPr>
        <w:pStyle w:val="Prrafodelista"/>
        <w:spacing w:after="0" w:line="240" w:lineRule="auto"/>
        <w:ind w:left="0"/>
        <w:jc w:val="both"/>
        <w:rPr>
          <w:rFonts w:ascii="Arial" w:hAnsi="Arial" w:cs="Arial"/>
          <w:sz w:val="24"/>
          <w:szCs w:val="24"/>
        </w:rPr>
      </w:pPr>
    </w:p>
    <w:p w:rsidR="00AF32A5" w:rsidRDefault="00AF32A5" w:rsidP="000C6062">
      <w:pPr>
        <w:pStyle w:val="Prrafodelista"/>
        <w:spacing w:after="0" w:line="240" w:lineRule="auto"/>
        <w:ind w:left="0"/>
        <w:jc w:val="both"/>
        <w:rPr>
          <w:rFonts w:ascii="Arial" w:hAnsi="Arial" w:cs="Arial"/>
          <w:sz w:val="24"/>
          <w:szCs w:val="24"/>
        </w:rPr>
      </w:pPr>
    </w:p>
    <w:p w:rsidR="00AF32A5" w:rsidRDefault="00AF32A5" w:rsidP="000C6062">
      <w:pPr>
        <w:pStyle w:val="Prrafodelista"/>
        <w:spacing w:after="0" w:line="240" w:lineRule="auto"/>
        <w:ind w:left="0"/>
        <w:jc w:val="both"/>
        <w:rPr>
          <w:rFonts w:ascii="Arial" w:hAnsi="Arial" w:cs="Arial"/>
          <w:sz w:val="24"/>
          <w:szCs w:val="24"/>
        </w:rPr>
      </w:pPr>
    </w:p>
    <w:p w:rsidR="00AF32A5" w:rsidRDefault="00AF32A5" w:rsidP="000C6062">
      <w:pPr>
        <w:pStyle w:val="Prrafodelista"/>
        <w:spacing w:after="0" w:line="240" w:lineRule="auto"/>
        <w:ind w:left="0"/>
        <w:jc w:val="both"/>
        <w:rPr>
          <w:rFonts w:ascii="Arial" w:hAnsi="Arial" w:cs="Arial"/>
          <w:sz w:val="24"/>
          <w:szCs w:val="24"/>
        </w:rPr>
      </w:pPr>
    </w:p>
    <w:p w:rsidR="00AF32A5" w:rsidRDefault="00AF32A5" w:rsidP="000C6062">
      <w:pPr>
        <w:pStyle w:val="Prrafodelista"/>
        <w:spacing w:after="0" w:line="240" w:lineRule="auto"/>
        <w:ind w:left="0"/>
        <w:jc w:val="both"/>
        <w:rPr>
          <w:rFonts w:ascii="Arial" w:hAnsi="Arial" w:cs="Arial"/>
          <w:sz w:val="24"/>
          <w:szCs w:val="24"/>
        </w:rPr>
      </w:pPr>
    </w:p>
    <w:p w:rsidR="00AF32A5" w:rsidRDefault="00AF32A5" w:rsidP="000C6062">
      <w:pPr>
        <w:pStyle w:val="Prrafodelista"/>
        <w:spacing w:after="0" w:line="240" w:lineRule="auto"/>
        <w:ind w:left="0"/>
        <w:jc w:val="both"/>
        <w:rPr>
          <w:rFonts w:ascii="Arial" w:hAnsi="Arial" w:cs="Arial"/>
          <w:sz w:val="24"/>
          <w:szCs w:val="24"/>
        </w:rPr>
      </w:pPr>
    </w:p>
    <w:p w:rsidR="00AF32A5" w:rsidRDefault="00AF32A5" w:rsidP="000C6062">
      <w:pPr>
        <w:pStyle w:val="Prrafodelista"/>
        <w:spacing w:after="0" w:line="240" w:lineRule="auto"/>
        <w:ind w:left="0"/>
        <w:jc w:val="both"/>
        <w:rPr>
          <w:rFonts w:ascii="Arial" w:hAnsi="Arial" w:cs="Arial"/>
          <w:sz w:val="24"/>
          <w:szCs w:val="24"/>
        </w:rPr>
      </w:pPr>
    </w:p>
    <w:p w:rsidR="00AF32A5" w:rsidRDefault="00AF32A5" w:rsidP="000C6062">
      <w:pPr>
        <w:pStyle w:val="Prrafodelista"/>
        <w:spacing w:after="0" w:line="240" w:lineRule="auto"/>
        <w:ind w:left="0"/>
        <w:jc w:val="both"/>
        <w:rPr>
          <w:rFonts w:ascii="Arial" w:hAnsi="Arial" w:cs="Arial"/>
          <w:sz w:val="24"/>
          <w:szCs w:val="24"/>
        </w:rPr>
      </w:pPr>
    </w:p>
    <w:p w:rsidR="00AF32A5" w:rsidRDefault="00AF32A5" w:rsidP="000C6062">
      <w:pPr>
        <w:pStyle w:val="Prrafodelista"/>
        <w:spacing w:after="0" w:line="240" w:lineRule="auto"/>
        <w:ind w:left="0"/>
        <w:jc w:val="both"/>
        <w:rPr>
          <w:rFonts w:ascii="Arial" w:hAnsi="Arial" w:cs="Arial"/>
          <w:sz w:val="24"/>
          <w:szCs w:val="24"/>
        </w:rPr>
      </w:pPr>
    </w:p>
    <w:p w:rsidR="00AF32A5" w:rsidRDefault="00AF32A5" w:rsidP="000C6062">
      <w:pPr>
        <w:pStyle w:val="Prrafodelista"/>
        <w:spacing w:after="0" w:line="240" w:lineRule="auto"/>
        <w:ind w:left="0"/>
        <w:jc w:val="both"/>
        <w:rPr>
          <w:rFonts w:ascii="Arial" w:hAnsi="Arial" w:cs="Arial"/>
          <w:sz w:val="24"/>
          <w:szCs w:val="24"/>
        </w:rPr>
      </w:pPr>
    </w:p>
    <w:p w:rsidR="00AF32A5" w:rsidRDefault="00AF32A5" w:rsidP="000C6062">
      <w:pPr>
        <w:pStyle w:val="Prrafodelista"/>
        <w:spacing w:after="0" w:line="240" w:lineRule="auto"/>
        <w:ind w:left="0"/>
        <w:jc w:val="both"/>
        <w:rPr>
          <w:rFonts w:ascii="Arial" w:hAnsi="Arial" w:cs="Arial"/>
          <w:sz w:val="24"/>
          <w:szCs w:val="24"/>
        </w:rPr>
      </w:pPr>
    </w:p>
    <w:p w:rsidR="00AF32A5" w:rsidRDefault="00AF32A5" w:rsidP="000C6062">
      <w:pPr>
        <w:pStyle w:val="Prrafodelista"/>
        <w:spacing w:after="0" w:line="240" w:lineRule="auto"/>
        <w:ind w:left="0"/>
        <w:jc w:val="both"/>
        <w:rPr>
          <w:rFonts w:ascii="Arial" w:hAnsi="Arial" w:cs="Arial"/>
          <w:sz w:val="24"/>
          <w:szCs w:val="24"/>
        </w:rPr>
      </w:pPr>
    </w:p>
    <w:p w:rsidR="00AF32A5" w:rsidRDefault="00AF32A5" w:rsidP="000C6062">
      <w:pPr>
        <w:pStyle w:val="Prrafodelista"/>
        <w:spacing w:after="0" w:line="240" w:lineRule="auto"/>
        <w:ind w:left="0"/>
        <w:jc w:val="both"/>
        <w:rPr>
          <w:rFonts w:ascii="Arial" w:hAnsi="Arial" w:cs="Arial"/>
          <w:sz w:val="24"/>
          <w:szCs w:val="24"/>
        </w:rPr>
      </w:pPr>
    </w:p>
    <w:p w:rsidR="00AF32A5" w:rsidRDefault="00AF32A5" w:rsidP="000C6062">
      <w:pPr>
        <w:pStyle w:val="Prrafodelista"/>
        <w:spacing w:after="0" w:line="240" w:lineRule="auto"/>
        <w:ind w:left="0"/>
        <w:jc w:val="both"/>
        <w:rPr>
          <w:rFonts w:ascii="Arial" w:hAnsi="Arial" w:cs="Arial"/>
          <w:sz w:val="24"/>
          <w:szCs w:val="24"/>
        </w:rPr>
      </w:pPr>
    </w:p>
    <w:p w:rsidR="00AF32A5" w:rsidRPr="00980132" w:rsidRDefault="00AF32A5" w:rsidP="000C6062">
      <w:pPr>
        <w:pStyle w:val="Prrafodelista"/>
        <w:spacing w:after="0" w:line="240" w:lineRule="auto"/>
        <w:ind w:left="0"/>
        <w:jc w:val="both"/>
        <w:rPr>
          <w:rFonts w:ascii="Arial" w:hAnsi="Arial" w:cs="Arial"/>
          <w:sz w:val="24"/>
          <w:szCs w:val="24"/>
        </w:rPr>
      </w:pPr>
    </w:p>
    <w:p w:rsidR="002919B0" w:rsidRPr="00980132" w:rsidRDefault="00AF32A5" w:rsidP="00AF32A5">
      <w:pPr>
        <w:pStyle w:val="Prrafodelista"/>
        <w:numPr>
          <w:ilvl w:val="0"/>
          <w:numId w:val="2"/>
        </w:numPr>
        <w:spacing w:after="0" w:line="240" w:lineRule="auto"/>
        <w:ind w:left="0" w:hanging="284"/>
        <w:jc w:val="center"/>
        <w:rPr>
          <w:rFonts w:ascii="Arial" w:hAnsi="Arial" w:cs="Arial"/>
          <w:b/>
          <w:sz w:val="24"/>
          <w:szCs w:val="24"/>
        </w:rPr>
      </w:pPr>
      <w:bookmarkStart w:id="0" w:name="_GoBack"/>
      <w:bookmarkEnd w:id="0"/>
      <w:r w:rsidRPr="00980132">
        <w:rPr>
          <w:rFonts w:ascii="Arial" w:hAnsi="Arial" w:cs="Arial"/>
          <w:b/>
          <w:sz w:val="24"/>
          <w:szCs w:val="24"/>
        </w:rPr>
        <w:lastRenderedPageBreak/>
        <w:t>ALCANCE</w:t>
      </w:r>
    </w:p>
    <w:p w:rsidR="00567C39" w:rsidRPr="00980132" w:rsidRDefault="00567C39" w:rsidP="000C6062">
      <w:pPr>
        <w:pStyle w:val="Prrafodelista"/>
        <w:spacing w:after="0" w:line="240" w:lineRule="auto"/>
        <w:ind w:left="0"/>
        <w:jc w:val="both"/>
        <w:rPr>
          <w:rFonts w:ascii="Arial" w:hAnsi="Arial" w:cs="Arial"/>
          <w:b/>
          <w:sz w:val="24"/>
          <w:szCs w:val="24"/>
        </w:rPr>
      </w:pPr>
    </w:p>
    <w:p w:rsidR="00980132" w:rsidRDefault="00706991" w:rsidP="000C6062">
      <w:pPr>
        <w:spacing w:after="0" w:line="240" w:lineRule="auto"/>
        <w:jc w:val="both"/>
        <w:rPr>
          <w:rFonts w:ascii="Arial" w:hAnsi="Arial" w:cs="Arial"/>
          <w:sz w:val="24"/>
          <w:szCs w:val="24"/>
        </w:rPr>
      </w:pPr>
      <w:r w:rsidRPr="00980132">
        <w:rPr>
          <w:rFonts w:ascii="Arial" w:hAnsi="Arial" w:cs="Arial"/>
          <w:sz w:val="24"/>
          <w:szCs w:val="24"/>
        </w:rPr>
        <w:t xml:space="preserve">El plan institucional de capacitación comprende de un conjunto de lineamientos y prioridades de política que busca </w:t>
      </w:r>
      <w:r w:rsidR="00660F5B" w:rsidRPr="00980132">
        <w:rPr>
          <w:rFonts w:ascii="Arial" w:hAnsi="Arial" w:cs="Arial"/>
          <w:sz w:val="24"/>
          <w:szCs w:val="24"/>
        </w:rPr>
        <w:t xml:space="preserve">la formulación de acciones que promuevan el desarrollo de la gestión pública; a través del fortalecimiento  y desarrollo de las capacidades y competencias de los servidores públicos, bajo los criterios de equidad e igualdad en el acceso a la capacitación. Las estrategias contenidas en este plan están basadas en enfoque de competencias en cumplimiento de lineamientos normativos. </w:t>
      </w:r>
    </w:p>
    <w:p w:rsidR="00706991" w:rsidRPr="00980132" w:rsidRDefault="00706991" w:rsidP="000C6062">
      <w:pPr>
        <w:spacing w:after="0" w:line="240" w:lineRule="auto"/>
        <w:jc w:val="both"/>
        <w:rPr>
          <w:rFonts w:ascii="Arial" w:hAnsi="Arial" w:cs="Arial"/>
          <w:sz w:val="24"/>
          <w:szCs w:val="24"/>
        </w:rPr>
      </w:pPr>
      <w:r w:rsidRPr="00980132">
        <w:rPr>
          <w:rFonts w:ascii="Arial" w:hAnsi="Arial" w:cs="Arial"/>
          <w:sz w:val="24"/>
          <w:szCs w:val="24"/>
        </w:rPr>
        <w:t xml:space="preserve"> </w:t>
      </w:r>
    </w:p>
    <w:p w:rsidR="002919B0" w:rsidRDefault="002919B0" w:rsidP="000C6062">
      <w:pPr>
        <w:pStyle w:val="Prrafodelista"/>
        <w:spacing w:after="0" w:line="240" w:lineRule="auto"/>
        <w:ind w:left="0"/>
        <w:jc w:val="both"/>
        <w:rPr>
          <w:rFonts w:ascii="Arial" w:hAnsi="Arial" w:cs="Arial"/>
          <w:sz w:val="24"/>
          <w:szCs w:val="24"/>
        </w:rPr>
      </w:pPr>
    </w:p>
    <w:p w:rsidR="00AF32A5" w:rsidRDefault="00AF32A5" w:rsidP="000C6062">
      <w:pPr>
        <w:pStyle w:val="Prrafodelista"/>
        <w:spacing w:after="0" w:line="240" w:lineRule="auto"/>
        <w:ind w:left="0"/>
        <w:jc w:val="both"/>
        <w:rPr>
          <w:rFonts w:ascii="Arial" w:hAnsi="Arial" w:cs="Arial"/>
          <w:sz w:val="24"/>
          <w:szCs w:val="24"/>
        </w:rPr>
      </w:pPr>
    </w:p>
    <w:p w:rsidR="00AF32A5" w:rsidRDefault="00AF32A5" w:rsidP="000C6062">
      <w:pPr>
        <w:pStyle w:val="Prrafodelista"/>
        <w:spacing w:after="0" w:line="240" w:lineRule="auto"/>
        <w:ind w:left="0"/>
        <w:jc w:val="both"/>
        <w:rPr>
          <w:rFonts w:ascii="Arial" w:hAnsi="Arial" w:cs="Arial"/>
          <w:sz w:val="24"/>
          <w:szCs w:val="24"/>
        </w:rPr>
      </w:pPr>
    </w:p>
    <w:p w:rsidR="00AF32A5" w:rsidRDefault="00AF32A5" w:rsidP="000C6062">
      <w:pPr>
        <w:pStyle w:val="Prrafodelista"/>
        <w:spacing w:after="0" w:line="240" w:lineRule="auto"/>
        <w:ind w:left="0"/>
        <w:jc w:val="both"/>
        <w:rPr>
          <w:rFonts w:ascii="Arial" w:hAnsi="Arial" w:cs="Arial"/>
          <w:sz w:val="24"/>
          <w:szCs w:val="24"/>
        </w:rPr>
      </w:pPr>
    </w:p>
    <w:p w:rsidR="00AF32A5" w:rsidRDefault="00AF32A5" w:rsidP="000C6062">
      <w:pPr>
        <w:pStyle w:val="Prrafodelista"/>
        <w:spacing w:after="0" w:line="240" w:lineRule="auto"/>
        <w:ind w:left="0"/>
        <w:jc w:val="both"/>
        <w:rPr>
          <w:rFonts w:ascii="Arial" w:hAnsi="Arial" w:cs="Arial"/>
          <w:sz w:val="24"/>
          <w:szCs w:val="24"/>
        </w:rPr>
      </w:pPr>
    </w:p>
    <w:p w:rsidR="00AF32A5" w:rsidRDefault="00AF32A5" w:rsidP="000C6062">
      <w:pPr>
        <w:pStyle w:val="Prrafodelista"/>
        <w:spacing w:after="0" w:line="240" w:lineRule="auto"/>
        <w:ind w:left="0"/>
        <w:jc w:val="both"/>
        <w:rPr>
          <w:rFonts w:ascii="Arial" w:hAnsi="Arial" w:cs="Arial"/>
          <w:sz w:val="24"/>
          <w:szCs w:val="24"/>
        </w:rPr>
      </w:pPr>
    </w:p>
    <w:p w:rsidR="00AF32A5" w:rsidRDefault="00AF32A5" w:rsidP="000C6062">
      <w:pPr>
        <w:pStyle w:val="Prrafodelista"/>
        <w:spacing w:after="0" w:line="240" w:lineRule="auto"/>
        <w:ind w:left="0"/>
        <w:jc w:val="both"/>
        <w:rPr>
          <w:rFonts w:ascii="Arial" w:hAnsi="Arial" w:cs="Arial"/>
          <w:sz w:val="24"/>
          <w:szCs w:val="24"/>
        </w:rPr>
      </w:pPr>
    </w:p>
    <w:p w:rsidR="00AF32A5" w:rsidRDefault="00AF32A5" w:rsidP="000C6062">
      <w:pPr>
        <w:pStyle w:val="Prrafodelista"/>
        <w:spacing w:after="0" w:line="240" w:lineRule="auto"/>
        <w:ind w:left="0"/>
        <w:jc w:val="both"/>
        <w:rPr>
          <w:rFonts w:ascii="Arial" w:hAnsi="Arial" w:cs="Arial"/>
          <w:sz w:val="24"/>
          <w:szCs w:val="24"/>
        </w:rPr>
      </w:pPr>
    </w:p>
    <w:p w:rsidR="00AF32A5" w:rsidRDefault="00AF32A5" w:rsidP="000C6062">
      <w:pPr>
        <w:pStyle w:val="Prrafodelista"/>
        <w:spacing w:after="0" w:line="240" w:lineRule="auto"/>
        <w:ind w:left="0"/>
        <w:jc w:val="both"/>
        <w:rPr>
          <w:rFonts w:ascii="Arial" w:hAnsi="Arial" w:cs="Arial"/>
          <w:sz w:val="24"/>
          <w:szCs w:val="24"/>
        </w:rPr>
      </w:pPr>
    </w:p>
    <w:p w:rsidR="00AF32A5" w:rsidRDefault="00AF32A5" w:rsidP="000C6062">
      <w:pPr>
        <w:pStyle w:val="Prrafodelista"/>
        <w:spacing w:after="0" w:line="240" w:lineRule="auto"/>
        <w:ind w:left="0"/>
        <w:jc w:val="both"/>
        <w:rPr>
          <w:rFonts w:ascii="Arial" w:hAnsi="Arial" w:cs="Arial"/>
          <w:sz w:val="24"/>
          <w:szCs w:val="24"/>
        </w:rPr>
      </w:pPr>
    </w:p>
    <w:p w:rsidR="00AF32A5" w:rsidRDefault="00AF32A5" w:rsidP="000C6062">
      <w:pPr>
        <w:pStyle w:val="Prrafodelista"/>
        <w:spacing w:after="0" w:line="240" w:lineRule="auto"/>
        <w:ind w:left="0"/>
        <w:jc w:val="both"/>
        <w:rPr>
          <w:rFonts w:ascii="Arial" w:hAnsi="Arial" w:cs="Arial"/>
          <w:sz w:val="24"/>
          <w:szCs w:val="24"/>
        </w:rPr>
      </w:pPr>
    </w:p>
    <w:p w:rsidR="00AF32A5" w:rsidRDefault="00AF32A5" w:rsidP="000C6062">
      <w:pPr>
        <w:pStyle w:val="Prrafodelista"/>
        <w:spacing w:after="0" w:line="240" w:lineRule="auto"/>
        <w:ind w:left="0"/>
        <w:jc w:val="both"/>
        <w:rPr>
          <w:rFonts w:ascii="Arial" w:hAnsi="Arial" w:cs="Arial"/>
          <w:sz w:val="24"/>
          <w:szCs w:val="24"/>
        </w:rPr>
      </w:pPr>
    </w:p>
    <w:p w:rsidR="00AF32A5" w:rsidRDefault="00AF32A5" w:rsidP="000C6062">
      <w:pPr>
        <w:pStyle w:val="Prrafodelista"/>
        <w:spacing w:after="0" w:line="240" w:lineRule="auto"/>
        <w:ind w:left="0"/>
        <w:jc w:val="both"/>
        <w:rPr>
          <w:rFonts w:ascii="Arial" w:hAnsi="Arial" w:cs="Arial"/>
          <w:sz w:val="24"/>
          <w:szCs w:val="24"/>
        </w:rPr>
      </w:pPr>
    </w:p>
    <w:p w:rsidR="00AF32A5" w:rsidRDefault="00AF32A5" w:rsidP="000C6062">
      <w:pPr>
        <w:pStyle w:val="Prrafodelista"/>
        <w:spacing w:after="0" w:line="240" w:lineRule="auto"/>
        <w:ind w:left="0"/>
        <w:jc w:val="both"/>
        <w:rPr>
          <w:rFonts w:ascii="Arial" w:hAnsi="Arial" w:cs="Arial"/>
          <w:sz w:val="24"/>
          <w:szCs w:val="24"/>
        </w:rPr>
      </w:pPr>
    </w:p>
    <w:p w:rsidR="00AF32A5" w:rsidRDefault="00AF32A5" w:rsidP="000C6062">
      <w:pPr>
        <w:pStyle w:val="Prrafodelista"/>
        <w:spacing w:after="0" w:line="240" w:lineRule="auto"/>
        <w:ind w:left="0"/>
        <w:jc w:val="both"/>
        <w:rPr>
          <w:rFonts w:ascii="Arial" w:hAnsi="Arial" w:cs="Arial"/>
          <w:sz w:val="24"/>
          <w:szCs w:val="24"/>
        </w:rPr>
      </w:pPr>
    </w:p>
    <w:p w:rsidR="00AF32A5" w:rsidRDefault="00AF32A5" w:rsidP="000C6062">
      <w:pPr>
        <w:pStyle w:val="Prrafodelista"/>
        <w:spacing w:after="0" w:line="240" w:lineRule="auto"/>
        <w:ind w:left="0"/>
        <w:jc w:val="both"/>
        <w:rPr>
          <w:rFonts w:ascii="Arial" w:hAnsi="Arial" w:cs="Arial"/>
          <w:sz w:val="24"/>
          <w:szCs w:val="24"/>
        </w:rPr>
      </w:pPr>
    </w:p>
    <w:p w:rsidR="00AF32A5" w:rsidRDefault="00AF32A5" w:rsidP="000C6062">
      <w:pPr>
        <w:pStyle w:val="Prrafodelista"/>
        <w:spacing w:after="0" w:line="240" w:lineRule="auto"/>
        <w:ind w:left="0"/>
        <w:jc w:val="both"/>
        <w:rPr>
          <w:rFonts w:ascii="Arial" w:hAnsi="Arial" w:cs="Arial"/>
          <w:sz w:val="24"/>
          <w:szCs w:val="24"/>
        </w:rPr>
      </w:pPr>
    </w:p>
    <w:p w:rsidR="00AF32A5" w:rsidRDefault="00AF32A5" w:rsidP="000C6062">
      <w:pPr>
        <w:pStyle w:val="Prrafodelista"/>
        <w:spacing w:after="0" w:line="240" w:lineRule="auto"/>
        <w:ind w:left="0"/>
        <w:jc w:val="both"/>
        <w:rPr>
          <w:rFonts w:ascii="Arial" w:hAnsi="Arial" w:cs="Arial"/>
          <w:sz w:val="24"/>
          <w:szCs w:val="24"/>
        </w:rPr>
      </w:pPr>
    </w:p>
    <w:p w:rsidR="00AF32A5" w:rsidRDefault="00AF32A5" w:rsidP="000C6062">
      <w:pPr>
        <w:pStyle w:val="Prrafodelista"/>
        <w:spacing w:after="0" w:line="240" w:lineRule="auto"/>
        <w:ind w:left="0"/>
        <w:jc w:val="both"/>
        <w:rPr>
          <w:rFonts w:ascii="Arial" w:hAnsi="Arial" w:cs="Arial"/>
          <w:sz w:val="24"/>
          <w:szCs w:val="24"/>
        </w:rPr>
      </w:pPr>
    </w:p>
    <w:p w:rsidR="00AF32A5" w:rsidRDefault="00AF32A5" w:rsidP="000C6062">
      <w:pPr>
        <w:pStyle w:val="Prrafodelista"/>
        <w:spacing w:after="0" w:line="240" w:lineRule="auto"/>
        <w:ind w:left="0"/>
        <w:jc w:val="both"/>
        <w:rPr>
          <w:rFonts w:ascii="Arial" w:hAnsi="Arial" w:cs="Arial"/>
          <w:sz w:val="24"/>
          <w:szCs w:val="24"/>
        </w:rPr>
      </w:pPr>
    </w:p>
    <w:p w:rsidR="00AF32A5" w:rsidRDefault="00AF32A5" w:rsidP="000C6062">
      <w:pPr>
        <w:pStyle w:val="Prrafodelista"/>
        <w:spacing w:after="0" w:line="240" w:lineRule="auto"/>
        <w:ind w:left="0"/>
        <w:jc w:val="both"/>
        <w:rPr>
          <w:rFonts w:ascii="Arial" w:hAnsi="Arial" w:cs="Arial"/>
          <w:sz w:val="24"/>
          <w:szCs w:val="24"/>
        </w:rPr>
      </w:pPr>
    </w:p>
    <w:p w:rsidR="00AF32A5" w:rsidRDefault="00AF32A5" w:rsidP="000C6062">
      <w:pPr>
        <w:pStyle w:val="Prrafodelista"/>
        <w:spacing w:after="0" w:line="240" w:lineRule="auto"/>
        <w:ind w:left="0"/>
        <w:jc w:val="both"/>
        <w:rPr>
          <w:rFonts w:ascii="Arial" w:hAnsi="Arial" w:cs="Arial"/>
          <w:sz w:val="24"/>
          <w:szCs w:val="24"/>
        </w:rPr>
      </w:pPr>
    </w:p>
    <w:p w:rsidR="00AF32A5" w:rsidRDefault="00AF32A5" w:rsidP="000C6062">
      <w:pPr>
        <w:pStyle w:val="Prrafodelista"/>
        <w:spacing w:after="0" w:line="240" w:lineRule="auto"/>
        <w:ind w:left="0"/>
        <w:jc w:val="both"/>
        <w:rPr>
          <w:rFonts w:ascii="Arial" w:hAnsi="Arial" w:cs="Arial"/>
          <w:sz w:val="24"/>
          <w:szCs w:val="24"/>
        </w:rPr>
      </w:pPr>
    </w:p>
    <w:p w:rsidR="00AF32A5" w:rsidRDefault="00AF32A5" w:rsidP="000C6062">
      <w:pPr>
        <w:pStyle w:val="Prrafodelista"/>
        <w:spacing w:after="0" w:line="240" w:lineRule="auto"/>
        <w:ind w:left="0"/>
        <w:jc w:val="both"/>
        <w:rPr>
          <w:rFonts w:ascii="Arial" w:hAnsi="Arial" w:cs="Arial"/>
          <w:sz w:val="24"/>
          <w:szCs w:val="24"/>
        </w:rPr>
      </w:pPr>
    </w:p>
    <w:p w:rsidR="00AF32A5" w:rsidRDefault="00AF32A5" w:rsidP="000C6062">
      <w:pPr>
        <w:pStyle w:val="Prrafodelista"/>
        <w:spacing w:after="0" w:line="240" w:lineRule="auto"/>
        <w:ind w:left="0"/>
        <w:jc w:val="both"/>
        <w:rPr>
          <w:rFonts w:ascii="Arial" w:hAnsi="Arial" w:cs="Arial"/>
          <w:sz w:val="24"/>
          <w:szCs w:val="24"/>
        </w:rPr>
      </w:pPr>
    </w:p>
    <w:p w:rsidR="00AF32A5" w:rsidRDefault="00AF32A5" w:rsidP="000C6062">
      <w:pPr>
        <w:pStyle w:val="Prrafodelista"/>
        <w:spacing w:after="0" w:line="240" w:lineRule="auto"/>
        <w:ind w:left="0"/>
        <w:jc w:val="both"/>
        <w:rPr>
          <w:rFonts w:ascii="Arial" w:hAnsi="Arial" w:cs="Arial"/>
          <w:sz w:val="24"/>
          <w:szCs w:val="24"/>
        </w:rPr>
      </w:pPr>
    </w:p>
    <w:p w:rsidR="00AF32A5" w:rsidRDefault="00AF32A5" w:rsidP="000C6062">
      <w:pPr>
        <w:pStyle w:val="Prrafodelista"/>
        <w:spacing w:after="0" w:line="240" w:lineRule="auto"/>
        <w:ind w:left="0"/>
        <w:jc w:val="both"/>
        <w:rPr>
          <w:rFonts w:ascii="Arial" w:hAnsi="Arial" w:cs="Arial"/>
          <w:sz w:val="24"/>
          <w:szCs w:val="24"/>
        </w:rPr>
      </w:pPr>
    </w:p>
    <w:p w:rsidR="00AF32A5" w:rsidRDefault="00AF32A5" w:rsidP="000C6062">
      <w:pPr>
        <w:pStyle w:val="Prrafodelista"/>
        <w:spacing w:after="0" w:line="240" w:lineRule="auto"/>
        <w:ind w:left="0"/>
        <w:jc w:val="both"/>
        <w:rPr>
          <w:rFonts w:ascii="Arial" w:hAnsi="Arial" w:cs="Arial"/>
          <w:sz w:val="24"/>
          <w:szCs w:val="24"/>
        </w:rPr>
      </w:pPr>
    </w:p>
    <w:p w:rsidR="00AF32A5" w:rsidRDefault="00AF32A5" w:rsidP="000C6062">
      <w:pPr>
        <w:pStyle w:val="Prrafodelista"/>
        <w:spacing w:after="0" w:line="240" w:lineRule="auto"/>
        <w:ind w:left="0"/>
        <w:jc w:val="both"/>
        <w:rPr>
          <w:rFonts w:ascii="Arial" w:hAnsi="Arial" w:cs="Arial"/>
          <w:sz w:val="24"/>
          <w:szCs w:val="24"/>
        </w:rPr>
      </w:pPr>
    </w:p>
    <w:p w:rsidR="00AF32A5" w:rsidRDefault="00AF32A5" w:rsidP="000C6062">
      <w:pPr>
        <w:pStyle w:val="Prrafodelista"/>
        <w:spacing w:after="0" w:line="240" w:lineRule="auto"/>
        <w:ind w:left="0"/>
        <w:jc w:val="both"/>
        <w:rPr>
          <w:rFonts w:ascii="Arial" w:hAnsi="Arial" w:cs="Arial"/>
          <w:sz w:val="24"/>
          <w:szCs w:val="24"/>
        </w:rPr>
      </w:pPr>
    </w:p>
    <w:p w:rsidR="00AF32A5" w:rsidRDefault="00AF32A5" w:rsidP="000C6062">
      <w:pPr>
        <w:pStyle w:val="Prrafodelista"/>
        <w:spacing w:after="0" w:line="240" w:lineRule="auto"/>
        <w:ind w:left="0"/>
        <w:jc w:val="both"/>
        <w:rPr>
          <w:rFonts w:ascii="Arial" w:hAnsi="Arial" w:cs="Arial"/>
          <w:sz w:val="24"/>
          <w:szCs w:val="24"/>
        </w:rPr>
      </w:pPr>
    </w:p>
    <w:p w:rsidR="00AF32A5" w:rsidRDefault="00AF32A5" w:rsidP="000C6062">
      <w:pPr>
        <w:pStyle w:val="Prrafodelista"/>
        <w:spacing w:after="0" w:line="240" w:lineRule="auto"/>
        <w:ind w:left="0"/>
        <w:jc w:val="both"/>
        <w:rPr>
          <w:rFonts w:ascii="Arial" w:hAnsi="Arial" w:cs="Arial"/>
          <w:sz w:val="24"/>
          <w:szCs w:val="24"/>
        </w:rPr>
      </w:pPr>
    </w:p>
    <w:p w:rsidR="00AF32A5" w:rsidRPr="00980132" w:rsidRDefault="00AF32A5" w:rsidP="000C6062">
      <w:pPr>
        <w:pStyle w:val="Prrafodelista"/>
        <w:spacing w:after="0" w:line="240" w:lineRule="auto"/>
        <w:ind w:left="0"/>
        <w:jc w:val="both"/>
        <w:rPr>
          <w:rFonts w:ascii="Arial" w:hAnsi="Arial" w:cs="Arial"/>
          <w:sz w:val="24"/>
          <w:szCs w:val="24"/>
        </w:rPr>
      </w:pPr>
    </w:p>
    <w:p w:rsidR="002919B0" w:rsidRDefault="00AF32A5" w:rsidP="00AF32A5">
      <w:pPr>
        <w:pStyle w:val="Prrafodelista"/>
        <w:numPr>
          <w:ilvl w:val="0"/>
          <w:numId w:val="2"/>
        </w:numPr>
        <w:spacing w:after="0" w:line="240" w:lineRule="auto"/>
        <w:ind w:left="0"/>
        <w:jc w:val="center"/>
        <w:rPr>
          <w:rFonts w:ascii="Arial" w:hAnsi="Arial" w:cs="Arial"/>
          <w:b/>
          <w:sz w:val="24"/>
          <w:szCs w:val="24"/>
        </w:rPr>
      </w:pPr>
      <w:r w:rsidRPr="00980132">
        <w:rPr>
          <w:rFonts w:ascii="Arial" w:hAnsi="Arial" w:cs="Arial"/>
          <w:b/>
          <w:sz w:val="24"/>
          <w:szCs w:val="24"/>
        </w:rPr>
        <w:lastRenderedPageBreak/>
        <w:t>MARCO NORMATIVO</w:t>
      </w:r>
    </w:p>
    <w:p w:rsidR="00AF32A5" w:rsidRPr="00980132" w:rsidRDefault="00AF32A5" w:rsidP="00AF32A5">
      <w:pPr>
        <w:pStyle w:val="Prrafodelista"/>
        <w:spacing w:after="0" w:line="240" w:lineRule="auto"/>
        <w:ind w:left="0"/>
        <w:rPr>
          <w:rFonts w:ascii="Arial" w:hAnsi="Arial" w:cs="Arial"/>
          <w:b/>
          <w:sz w:val="24"/>
          <w:szCs w:val="24"/>
        </w:rPr>
      </w:pPr>
    </w:p>
    <w:tbl>
      <w:tblPr>
        <w:tblStyle w:val="Tabladecuadrcula1clara-nfasis5"/>
        <w:tblW w:w="0" w:type="auto"/>
        <w:tblLook w:val="04A0" w:firstRow="1" w:lastRow="0" w:firstColumn="1" w:lastColumn="0" w:noHBand="0" w:noVBand="1"/>
      </w:tblPr>
      <w:tblGrid>
        <w:gridCol w:w="1683"/>
        <w:gridCol w:w="7123"/>
      </w:tblGrid>
      <w:tr w:rsidR="00330ABF" w:rsidRPr="00980132" w:rsidTr="00AF32A5">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560" w:type="dxa"/>
            <w:shd w:val="clear" w:color="auto" w:fill="7030A0"/>
          </w:tcPr>
          <w:p w:rsidR="002919B0" w:rsidRPr="00AF32A5" w:rsidRDefault="00DC7EEF" w:rsidP="000C6062">
            <w:pPr>
              <w:jc w:val="center"/>
              <w:rPr>
                <w:rFonts w:ascii="Arial" w:hAnsi="Arial" w:cs="Arial"/>
                <w:color w:val="FFFFFF" w:themeColor="background1"/>
                <w:sz w:val="24"/>
                <w:szCs w:val="24"/>
              </w:rPr>
            </w:pPr>
            <w:r w:rsidRPr="00AF32A5">
              <w:rPr>
                <w:rFonts w:ascii="Arial" w:hAnsi="Arial" w:cs="Arial"/>
                <w:color w:val="FFFFFF" w:themeColor="background1"/>
                <w:sz w:val="24"/>
                <w:szCs w:val="24"/>
              </w:rPr>
              <w:t>Ley</w:t>
            </w:r>
          </w:p>
        </w:tc>
        <w:tc>
          <w:tcPr>
            <w:tcW w:w="7123" w:type="dxa"/>
            <w:shd w:val="clear" w:color="auto" w:fill="7030A0"/>
          </w:tcPr>
          <w:p w:rsidR="002919B0" w:rsidRPr="00AF32A5" w:rsidRDefault="00DC7EEF" w:rsidP="000C606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sidRPr="00AF32A5">
              <w:rPr>
                <w:rFonts w:ascii="Arial" w:hAnsi="Arial" w:cs="Arial"/>
                <w:color w:val="FFFFFF" w:themeColor="background1"/>
                <w:sz w:val="24"/>
                <w:szCs w:val="24"/>
              </w:rPr>
              <w:t>Contenido</w:t>
            </w:r>
          </w:p>
        </w:tc>
      </w:tr>
      <w:tr w:rsidR="00DC7EEF" w:rsidRPr="00980132" w:rsidTr="00E03498">
        <w:trPr>
          <w:trHeight w:val="818"/>
        </w:trPr>
        <w:tc>
          <w:tcPr>
            <w:cnfStyle w:val="001000000000" w:firstRow="0" w:lastRow="0" w:firstColumn="1" w:lastColumn="0" w:oddVBand="0" w:evenVBand="0" w:oddHBand="0" w:evenHBand="0" w:firstRowFirstColumn="0" w:firstRowLastColumn="0" w:lastRowFirstColumn="0" w:lastRowLastColumn="0"/>
            <w:tcW w:w="1560" w:type="dxa"/>
          </w:tcPr>
          <w:p w:rsidR="00DC7EEF" w:rsidRPr="00980132" w:rsidRDefault="00DC7EEF" w:rsidP="000C6062">
            <w:pPr>
              <w:rPr>
                <w:rFonts w:ascii="Arial" w:hAnsi="Arial" w:cs="Arial"/>
                <w:sz w:val="24"/>
                <w:szCs w:val="24"/>
              </w:rPr>
            </w:pPr>
            <w:r w:rsidRPr="00980132">
              <w:rPr>
                <w:rFonts w:ascii="Arial" w:hAnsi="Arial" w:cs="Arial"/>
                <w:sz w:val="24"/>
                <w:szCs w:val="24"/>
              </w:rPr>
              <w:t>Constitución política 1991</w:t>
            </w:r>
          </w:p>
        </w:tc>
        <w:tc>
          <w:tcPr>
            <w:tcW w:w="7123" w:type="dxa"/>
          </w:tcPr>
          <w:p w:rsidR="00DC7EEF" w:rsidRPr="00980132" w:rsidRDefault="00DC7EEF" w:rsidP="000C6062">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980132">
              <w:rPr>
                <w:rFonts w:ascii="Arial" w:hAnsi="Arial" w:cs="Arial"/>
                <w:sz w:val="24"/>
                <w:szCs w:val="24"/>
              </w:rPr>
              <w:t>Artículo 54 y 67 establece como obligación del estado y de los empleadores ofrecer a sus trabajadores formación y habilitación profesional y técnica.</w:t>
            </w:r>
          </w:p>
        </w:tc>
      </w:tr>
      <w:tr w:rsidR="00330ABF" w:rsidRPr="00980132" w:rsidTr="00E03498">
        <w:tc>
          <w:tcPr>
            <w:cnfStyle w:val="001000000000" w:firstRow="0" w:lastRow="0" w:firstColumn="1" w:lastColumn="0" w:oddVBand="0" w:evenVBand="0" w:oddHBand="0" w:evenHBand="0" w:firstRowFirstColumn="0" w:firstRowLastColumn="0" w:lastRowFirstColumn="0" w:lastRowLastColumn="0"/>
            <w:tcW w:w="1560" w:type="dxa"/>
          </w:tcPr>
          <w:p w:rsidR="00DC7EEF" w:rsidRPr="00980132" w:rsidRDefault="00DC7EEF" w:rsidP="000C6062">
            <w:pPr>
              <w:rPr>
                <w:rFonts w:ascii="Arial" w:hAnsi="Arial" w:cs="Arial"/>
                <w:sz w:val="24"/>
                <w:szCs w:val="24"/>
              </w:rPr>
            </w:pPr>
          </w:p>
          <w:p w:rsidR="00DC7EEF" w:rsidRPr="00980132" w:rsidRDefault="00DC7EEF" w:rsidP="000C6062">
            <w:pPr>
              <w:rPr>
                <w:rFonts w:ascii="Arial" w:hAnsi="Arial" w:cs="Arial"/>
                <w:sz w:val="24"/>
                <w:szCs w:val="24"/>
              </w:rPr>
            </w:pPr>
          </w:p>
          <w:p w:rsidR="00DC7EEF" w:rsidRPr="00980132" w:rsidRDefault="00DC7EEF" w:rsidP="000C6062">
            <w:pPr>
              <w:rPr>
                <w:rFonts w:ascii="Arial" w:hAnsi="Arial" w:cs="Arial"/>
                <w:sz w:val="24"/>
                <w:szCs w:val="24"/>
              </w:rPr>
            </w:pPr>
            <w:r w:rsidRPr="00980132">
              <w:rPr>
                <w:rFonts w:ascii="Arial" w:hAnsi="Arial" w:cs="Arial"/>
                <w:sz w:val="24"/>
                <w:szCs w:val="24"/>
              </w:rPr>
              <w:t>Ley 115 de 1994</w:t>
            </w:r>
          </w:p>
        </w:tc>
        <w:tc>
          <w:tcPr>
            <w:tcW w:w="7123" w:type="dxa"/>
          </w:tcPr>
          <w:p w:rsidR="00DC7EEF" w:rsidRPr="00980132" w:rsidRDefault="00DC7EEF" w:rsidP="000C606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0132">
              <w:rPr>
                <w:rFonts w:ascii="Arial" w:hAnsi="Arial" w:cs="Arial"/>
                <w:sz w:val="24"/>
                <w:szCs w:val="24"/>
              </w:rPr>
              <w:t>Define la educación informal como todo conocimiento libre y espontaneo adquirido, proveniente de personas, entidades, medios masivos de comunicación y educación para el trabajo y desarrollo humano, antes denominado educación no formal, se ofrece con el objeto de contemplar, actualizar, suplir y formar aspectos académicos o laborales sin sujeción de niveles y grados establecidos.</w:t>
            </w:r>
          </w:p>
        </w:tc>
      </w:tr>
      <w:tr w:rsidR="001067BF" w:rsidRPr="00980132" w:rsidTr="00E03498">
        <w:tc>
          <w:tcPr>
            <w:cnfStyle w:val="001000000000" w:firstRow="0" w:lastRow="0" w:firstColumn="1" w:lastColumn="0" w:oddVBand="0" w:evenVBand="0" w:oddHBand="0" w:evenHBand="0" w:firstRowFirstColumn="0" w:firstRowLastColumn="0" w:lastRowFirstColumn="0" w:lastRowLastColumn="0"/>
            <w:tcW w:w="1560" w:type="dxa"/>
          </w:tcPr>
          <w:p w:rsidR="00AF32A5" w:rsidRDefault="00AF32A5" w:rsidP="000C6062">
            <w:pPr>
              <w:rPr>
                <w:rFonts w:ascii="Arial" w:hAnsi="Arial" w:cs="Arial"/>
                <w:b w:val="0"/>
                <w:bCs w:val="0"/>
                <w:sz w:val="24"/>
                <w:szCs w:val="24"/>
              </w:rPr>
            </w:pPr>
          </w:p>
          <w:p w:rsidR="00AF32A5" w:rsidRDefault="00AF32A5" w:rsidP="000C6062">
            <w:pPr>
              <w:rPr>
                <w:rFonts w:ascii="Arial" w:hAnsi="Arial" w:cs="Arial"/>
                <w:b w:val="0"/>
                <w:bCs w:val="0"/>
                <w:sz w:val="24"/>
                <w:szCs w:val="24"/>
              </w:rPr>
            </w:pPr>
          </w:p>
          <w:p w:rsidR="001067BF" w:rsidRPr="00980132" w:rsidRDefault="001067BF" w:rsidP="000C6062">
            <w:pPr>
              <w:rPr>
                <w:rFonts w:ascii="Arial" w:hAnsi="Arial" w:cs="Arial"/>
                <w:sz w:val="24"/>
                <w:szCs w:val="24"/>
              </w:rPr>
            </w:pPr>
            <w:r w:rsidRPr="00980132">
              <w:rPr>
                <w:rFonts w:ascii="Arial" w:hAnsi="Arial" w:cs="Arial"/>
                <w:sz w:val="24"/>
                <w:szCs w:val="24"/>
              </w:rPr>
              <w:t>Ley 489 de 1998</w:t>
            </w:r>
          </w:p>
        </w:tc>
        <w:tc>
          <w:tcPr>
            <w:tcW w:w="7123" w:type="dxa"/>
          </w:tcPr>
          <w:p w:rsidR="001067BF" w:rsidRPr="00980132" w:rsidRDefault="001067BF" w:rsidP="000C606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0132">
              <w:rPr>
                <w:rFonts w:ascii="Arial" w:hAnsi="Arial" w:cs="Arial"/>
                <w:sz w:val="24"/>
                <w:szCs w:val="24"/>
              </w:rPr>
              <w:t>Por la cual se dictan normas sobre la organización y funcionamiento de las entidades del orden nacional, se expiden las disposiciones, principios y reglas generales para el ejercicio de las atribuciones previstas en los numerales 15 y 16 del artículo </w:t>
            </w:r>
            <w:hyperlink r:id="rId8" w:anchor="189" w:history="1">
              <w:r w:rsidRPr="00980132">
                <w:rPr>
                  <w:rStyle w:val="Hipervnculo"/>
                  <w:rFonts w:ascii="Arial" w:hAnsi="Arial" w:cs="Arial"/>
                  <w:color w:val="auto"/>
                  <w:sz w:val="24"/>
                  <w:szCs w:val="24"/>
                  <w:u w:val="none"/>
                </w:rPr>
                <w:t>189</w:t>
              </w:r>
            </w:hyperlink>
            <w:r w:rsidRPr="00980132">
              <w:rPr>
                <w:rFonts w:ascii="Arial" w:hAnsi="Arial" w:cs="Arial"/>
                <w:sz w:val="24"/>
                <w:szCs w:val="24"/>
              </w:rPr>
              <w:t> de la Constitución Política y se dictan otras disposiciones</w:t>
            </w:r>
          </w:p>
        </w:tc>
      </w:tr>
      <w:tr w:rsidR="00DC7EEF" w:rsidRPr="00980132" w:rsidTr="00E03498">
        <w:trPr>
          <w:trHeight w:val="3318"/>
        </w:trPr>
        <w:tc>
          <w:tcPr>
            <w:cnfStyle w:val="001000000000" w:firstRow="0" w:lastRow="0" w:firstColumn="1" w:lastColumn="0" w:oddVBand="0" w:evenVBand="0" w:oddHBand="0" w:evenHBand="0" w:firstRowFirstColumn="0" w:firstRowLastColumn="0" w:lastRowFirstColumn="0" w:lastRowLastColumn="0"/>
            <w:tcW w:w="1560" w:type="dxa"/>
          </w:tcPr>
          <w:p w:rsidR="00DC7EEF" w:rsidRPr="00980132" w:rsidRDefault="00DC7EEF" w:rsidP="000C6062">
            <w:pPr>
              <w:rPr>
                <w:rFonts w:ascii="Arial" w:hAnsi="Arial" w:cs="Arial"/>
                <w:sz w:val="24"/>
                <w:szCs w:val="24"/>
              </w:rPr>
            </w:pPr>
          </w:p>
          <w:p w:rsidR="00DC7EEF" w:rsidRPr="00980132" w:rsidRDefault="00DC7EEF" w:rsidP="000C6062">
            <w:pPr>
              <w:rPr>
                <w:rFonts w:ascii="Arial" w:hAnsi="Arial" w:cs="Arial"/>
                <w:sz w:val="24"/>
                <w:szCs w:val="24"/>
              </w:rPr>
            </w:pPr>
          </w:p>
          <w:p w:rsidR="00DC7EEF" w:rsidRPr="00980132" w:rsidRDefault="00DC7EEF" w:rsidP="000C6062">
            <w:pPr>
              <w:rPr>
                <w:rFonts w:ascii="Arial" w:hAnsi="Arial" w:cs="Arial"/>
                <w:sz w:val="24"/>
                <w:szCs w:val="24"/>
              </w:rPr>
            </w:pPr>
          </w:p>
          <w:p w:rsidR="00330ABF" w:rsidRPr="00980132" w:rsidRDefault="00330ABF" w:rsidP="000C6062">
            <w:pPr>
              <w:rPr>
                <w:rFonts w:ascii="Arial" w:hAnsi="Arial" w:cs="Arial"/>
                <w:sz w:val="24"/>
                <w:szCs w:val="24"/>
              </w:rPr>
            </w:pPr>
          </w:p>
          <w:p w:rsidR="00330ABF" w:rsidRPr="00980132" w:rsidRDefault="00330ABF" w:rsidP="000C6062">
            <w:pPr>
              <w:rPr>
                <w:rFonts w:ascii="Arial" w:hAnsi="Arial" w:cs="Arial"/>
                <w:sz w:val="24"/>
                <w:szCs w:val="24"/>
              </w:rPr>
            </w:pPr>
          </w:p>
          <w:p w:rsidR="00330ABF" w:rsidRPr="00980132" w:rsidRDefault="00330ABF" w:rsidP="000C6062">
            <w:pPr>
              <w:rPr>
                <w:rFonts w:ascii="Arial" w:hAnsi="Arial" w:cs="Arial"/>
                <w:sz w:val="24"/>
                <w:szCs w:val="24"/>
              </w:rPr>
            </w:pPr>
          </w:p>
          <w:p w:rsidR="00AF32A5" w:rsidRDefault="00AF32A5" w:rsidP="000C6062">
            <w:pPr>
              <w:rPr>
                <w:rFonts w:ascii="Arial" w:hAnsi="Arial" w:cs="Arial"/>
                <w:b w:val="0"/>
                <w:bCs w:val="0"/>
                <w:sz w:val="24"/>
                <w:szCs w:val="24"/>
              </w:rPr>
            </w:pPr>
          </w:p>
          <w:p w:rsidR="00AF32A5" w:rsidRDefault="00AF32A5" w:rsidP="000C6062">
            <w:pPr>
              <w:rPr>
                <w:rFonts w:ascii="Arial" w:hAnsi="Arial" w:cs="Arial"/>
                <w:b w:val="0"/>
                <w:bCs w:val="0"/>
                <w:sz w:val="24"/>
                <w:szCs w:val="24"/>
              </w:rPr>
            </w:pPr>
          </w:p>
          <w:p w:rsidR="00AF32A5" w:rsidRDefault="00AF32A5" w:rsidP="000C6062">
            <w:pPr>
              <w:rPr>
                <w:rFonts w:ascii="Arial" w:hAnsi="Arial" w:cs="Arial"/>
                <w:b w:val="0"/>
                <w:bCs w:val="0"/>
                <w:sz w:val="24"/>
                <w:szCs w:val="24"/>
              </w:rPr>
            </w:pPr>
          </w:p>
          <w:p w:rsidR="00DC7EEF" w:rsidRPr="00980132" w:rsidRDefault="00DC7EEF" w:rsidP="000C6062">
            <w:pPr>
              <w:rPr>
                <w:rFonts w:ascii="Arial" w:hAnsi="Arial" w:cs="Arial"/>
                <w:sz w:val="24"/>
                <w:szCs w:val="24"/>
              </w:rPr>
            </w:pPr>
            <w:r w:rsidRPr="00980132">
              <w:rPr>
                <w:rFonts w:ascii="Arial" w:hAnsi="Arial" w:cs="Arial"/>
                <w:sz w:val="24"/>
                <w:szCs w:val="24"/>
              </w:rPr>
              <w:t>Decreto 1567 de 1998</w:t>
            </w:r>
          </w:p>
        </w:tc>
        <w:tc>
          <w:tcPr>
            <w:tcW w:w="7123" w:type="dxa"/>
          </w:tcPr>
          <w:p w:rsidR="00DC7EEF" w:rsidRPr="00980132" w:rsidRDefault="00DC7EEF" w:rsidP="000C6062">
            <w:pPr>
              <w:jc w:val="both"/>
              <w:cnfStyle w:val="000000000000" w:firstRow="0" w:lastRow="0" w:firstColumn="0" w:lastColumn="0" w:oddVBand="0" w:evenVBand="0" w:oddHBand="0" w:evenHBand="0" w:firstRowFirstColumn="0" w:firstRowLastColumn="0" w:lastRowFirstColumn="0" w:lastRowLastColumn="0"/>
              <w:rPr>
                <w:rStyle w:val="Textoennegrita"/>
                <w:rFonts w:ascii="Arial" w:hAnsi="Arial" w:cs="Arial"/>
                <w:b w:val="0"/>
                <w:color w:val="000000"/>
                <w:sz w:val="24"/>
                <w:szCs w:val="24"/>
                <w:shd w:val="clear" w:color="auto" w:fill="FFFFFF"/>
              </w:rPr>
            </w:pPr>
            <w:r w:rsidRPr="00980132">
              <w:rPr>
                <w:rStyle w:val="Textoennegrita"/>
                <w:rFonts w:ascii="Arial" w:hAnsi="Arial" w:cs="Arial"/>
                <w:b w:val="0"/>
                <w:color w:val="000000"/>
                <w:sz w:val="24"/>
                <w:szCs w:val="24"/>
                <w:shd w:val="clear" w:color="auto" w:fill="FFFFFF"/>
              </w:rPr>
              <w:t>Por el cual se crean (sic) el sistema nacional de capacitación y el sistema de estímulos para los empleados del Estado.</w:t>
            </w:r>
          </w:p>
          <w:p w:rsidR="00DC7EEF" w:rsidRPr="00980132" w:rsidRDefault="00DC7EEF" w:rsidP="000C606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shd w:val="clear" w:color="auto" w:fill="FFFFFF"/>
              </w:rPr>
            </w:pPr>
            <w:r w:rsidRPr="00980132">
              <w:rPr>
                <w:rStyle w:val="Textoennegrita"/>
                <w:rFonts w:ascii="Arial" w:hAnsi="Arial" w:cs="Arial"/>
                <w:b w:val="0"/>
                <w:color w:val="000000"/>
                <w:sz w:val="24"/>
                <w:szCs w:val="24"/>
                <w:shd w:val="clear" w:color="auto" w:fill="FFFFFF"/>
              </w:rPr>
              <w:t xml:space="preserve">“Artículo 4º. </w:t>
            </w:r>
            <w:r w:rsidRPr="00980132">
              <w:rPr>
                <w:rFonts w:ascii="Arial" w:hAnsi="Arial" w:cs="Arial"/>
                <w:i/>
                <w:iCs/>
                <w:color w:val="000000"/>
                <w:sz w:val="24"/>
                <w:szCs w:val="24"/>
                <w:shd w:val="clear" w:color="auto" w:fill="FFFFFF"/>
              </w:rPr>
              <w:t>Definición de capacitación.</w:t>
            </w:r>
            <w:r w:rsidRPr="00980132">
              <w:rPr>
                <w:rFonts w:ascii="Arial" w:hAnsi="Arial" w:cs="Arial"/>
                <w:color w:val="000000"/>
                <w:sz w:val="24"/>
                <w:szCs w:val="24"/>
                <w:shd w:val="clear" w:color="auto" w:fill="FFFFFF"/>
              </w:rPr>
              <w:t> Se entiende por capacitación el conjunto de procesos organizados, relativos tanto a la educación no formal como a la informal de acuerdo con lo establecido por la ley general de educación, dirigidos a prolongar y a complementar la educación inicial mediante la generación de conocimientos, el desarrollo de habilidades y el cambio de actitudes, con el fin de incrementar la capacidad individual y colectiva para contribuir al cumplimiento de la misión institucional, a la mejor prestación de servicios a la comunidad, al eficaz desempeño del cargo y al desarrollo personal integral. Esta definición comprende los procesos de formación, entendidos como aquellos que tienen por objeto específico desarrollar y fortalecer una ética del servicio público basada en los principios que rigen la función administrativa”.</w:t>
            </w:r>
          </w:p>
          <w:p w:rsidR="00567C39" w:rsidRPr="00980132" w:rsidRDefault="00567C39" w:rsidP="000C606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shd w:val="clear" w:color="auto" w:fill="FFFFFF"/>
              </w:rPr>
            </w:pPr>
          </w:p>
          <w:p w:rsidR="00567C39" w:rsidRPr="00980132" w:rsidRDefault="00567C39" w:rsidP="000C6062">
            <w:pPr>
              <w:shd w:val="clear" w:color="auto" w:fill="FFFFFF"/>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O"/>
              </w:rPr>
            </w:pPr>
            <w:r w:rsidRPr="00980132">
              <w:rPr>
                <w:rFonts w:ascii="Arial" w:eastAsia="Times New Roman" w:hAnsi="Arial" w:cs="Arial"/>
                <w:b/>
                <w:bCs/>
                <w:color w:val="000000"/>
                <w:sz w:val="24"/>
                <w:szCs w:val="24"/>
                <w:lang w:eastAsia="es-CO"/>
              </w:rPr>
              <w:t>“Artículo 6º.-</w:t>
            </w:r>
            <w:r w:rsidRPr="00980132">
              <w:rPr>
                <w:rFonts w:ascii="Arial" w:eastAsia="Times New Roman" w:hAnsi="Arial" w:cs="Arial"/>
                <w:color w:val="000000"/>
                <w:sz w:val="24"/>
                <w:szCs w:val="24"/>
                <w:lang w:eastAsia="es-CO"/>
              </w:rPr>
              <w:t> </w:t>
            </w:r>
            <w:r w:rsidRPr="00980132">
              <w:rPr>
                <w:rFonts w:ascii="Arial" w:eastAsia="Times New Roman" w:hAnsi="Arial" w:cs="Arial"/>
                <w:i/>
                <w:iCs/>
                <w:color w:val="000000"/>
                <w:sz w:val="24"/>
                <w:szCs w:val="24"/>
                <w:lang w:eastAsia="es-CO"/>
              </w:rPr>
              <w:t>Principios Rectores de la Capacitación.</w:t>
            </w:r>
            <w:r w:rsidRPr="00980132">
              <w:rPr>
                <w:rFonts w:ascii="Arial" w:eastAsia="Times New Roman" w:hAnsi="Arial" w:cs="Arial"/>
                <w:color w:val="000000"/>
                <w:sz w:val="24"/>
                <w:szCs w:val="24"/>
                <w:lang w:eastAsia="es-CO"/>
              </w:rPr>
              <w:t> Las entidades administrarán la capacitación aplicando estor principios.</w:t>
            </w:r>
          </w:p>
          <w:p w:rsidR="00567C39" w:rsidRPr="00980132" w:rsidRDefault="00567C39" w:rsidP="000C6062">
            <w:pPr>
              <w:numPr>
                <w:ilvl w:val="0"/>
                <w:numId w:val="13"/>
              </w:numPr>
              <w:shd w:val="clear" w:color="auto" w:fill="FFFFFF"/>
              <w:tabs>
                <w:tab w:val="clear" w:pos="720"/>
                <w:tab w:val="num" w:pos="314"/>
              </w:tabs>
              <w:ind w:left="0" w:hanging="314"/>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O"/>
              </w:rPr>
            </w:pPr>
            <w:r w:rsidRPr="00980132">
              <w:rPr>
                <w:rFonts w:ascii="Arial" w:eastAsia="Times New Roman" w:hAnsi="Arial" w:cs="Arial"/>
                <w:i/>
                <w:iCs/>
                <w:color w:val="000000"/>
                <w:sz w:val="24"/>
                <w:szCs w:val="24"/>
                <w:lang w:eastAsia="es-CO"/>
              </w:rPr>
              <w:t>Complementariedad. </w:t>
            </w:r>
            <w:r w:rsidRPr="00980132">
              <w:rPr>
                <w:rFonts w:ascii="Arial" w:eastAsia="Times New Roman" w:hAnsi="Arial" w:cs="Arial"/>
                <w:color w:val="000000"/>
                <w:sz w:val="24"/>
                <w:szCs w:val="24"/>
                <w:lang w:eastAsia="es-CO"/>
              </w:rPr>
              <w:t>La capacitación se concibe como un proceso complementario de la planeación, por lo cual debe consultarla y orientar sus propios objetivos en función de los propósitos institucionales;</w:t>
            </w:r>
          </w:p>
          <w:p w:rsidR="00567C39" w:rsidRPr="00980132" w:rsidRDefault="00567C39" w:rsidP="000C6062">
            <w:pPr>
              <w:numPr>
                <w:ilvl w:val="0"/>
                <w:numId w:val="13"/>
              </w:numPr>
              <w:shd w:val="clear" w:color="auto" w:fill="FFFFFF"/>
              <w:tabs>
                <w:tab w:val="clear" w:pos="720"/>
                <w:tab w:val="num" w:pos="314"/>
              </w:tabs>
              <w:ind w:left="0" w:hanging="314"/>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O"/>
              </w:rPr>
            </w:pPr>
            <w:r w:rsidRPr="00980132">
              <w:rPr>
                <w:rFonts w:ascii="Arial" w:eastAsia="Times New Roman" w:hAnsi="Arial" w:cs="Arial"/>
                <w:i/>
                <w:iCs/>
                <w:color w:val="000000"/>
                <w:sz w:val="24"/>
                <w:szCs w:val="24"/>
                <w:lang w:eastAsia="es-CO"/>
              </w:rPr>
              <w:lastRenderedPageBreak/>
              <w:t>Integralidad.</w:t>
            </w:r>
            <w:r w:rsidRPr="00980132">
              <w:rPr>
                <w:rFonts w:ascii="Arial" w:eastAsia="Times New Roman" w:hAnsi="Arial" w:cs="Arial"/>
                <w:color w:val="000000"/>
                <w:sz w:val="24"/>
                <w:szCs w:val="24"/>
                <w:lang w:eastAsia="es-CO"/>
              </w:rPr>
              <w:t> La capacitación debe contribuir al desarrollo del potencial de los empleados en su sentir, pensar y actuar, articulando el aprendizaje individual con el aprendizaje en equipo y el aprendizaje organizacional;</w:t>
            </w:r>
          </w:p>
          <w:p w:rsidR="00567C39" w:rsidRPr="00980132" w:rsidRDefault="00567C39" w:rsidP="000C6062">
            <w:pPr>
              <w:numPr>
                <w:ilvl w:val="0"/>
                <w:numId w:val="13"/>
              </w:numPr>
              <w:shd w:val="clear" w:color="auto" w:fill="FFFFFF"/>
              <w:tabs>
                <w:tab w:val="clear" w:pos="720"/>
                <w:tab w:val="num" w:pos="314"/>
              </w:tabs>
              <w:ind w:left="0" w:hanging="314"/>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O"/>
              </w:rPr>
            </w:pPr>
            <w:r w:rsidRPr="00980132">
              <w:rPr>
                <w:rFonts w:ascii="Arial" w:eastAsia="Times New Roman" w:hAnsi="Arial" w:cs="Arial"/>
                <w:i/>
                <w:iCs/>
                <w:color w:val="000000"/>
                <w:sz w:val="24"/>
                <w:szCs w:val="24"/>
                <w:lang w:eastAsia="es-CO"/>
              </w:rPr>
              <w:t>Objetividad. </w:t>
            </w:r>
            <w:r w:rsidRPr="00980132">
              <w:rPr>
                <w:rFonts w:ascii="Arial" w:eastAsia="Times New Roman" w:hAnsi="Arial" w:cs="Arial"/>
                <w:color w:val="000000"/>
                <w:sz w:val="24"/>
                <w:szCs w:val="24"/>
                <w:lang w:eastAsia="es-CO"/>
              </w:rPr>
              <w:t>La formulación de políticas, planes y programas de capacitación debe ser la respuesta a diagnósticos de necesidades de capacitación previamente realizados utilizando procedimientos e instrumentos técnicos propios de las ciencias sociales y administrativas;</w:t>
            </w:r>
          </w:p>
          <w:p w:rsidR="00567C39" w:rsidRPr="00980132" w:rsidRDefault="00567C39" w:rsidP="000C6062">
            <w:pPr>
              <w:numPr>
                <w:ilvl w:val="0"/>
                <w:numId w:val="13"/>
              </w:numPr>
              <w:shd w:val="clear" w:color="auto" w:fill="FFFFFF"/>
              <w:tabs>
                <w:tab w:val="clear" w:pos="720"/>
                <w:tab w:val="num" w:pos="314"/>
              </w:tabs>
              <w:ind w:left="0" w:hanging="314"/>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O"/>
              </w:rPr>
            </w:pPr>
            <w:r w:rsidRPr="00980132">
              <w:rPr>
                <w:rFonts w:ascii="Arial" w:eastAsia="Times New Roman" w:hAnsi="Arial" w:cs="Arial"/>
                <w:i/>
                <w:iCs/>
                <w:color w:val="000000"/>
                <w:sz w:val="24"/>
                <w:szCs w:val="24"/>
                <w:lang w:eastAsia="es-CO"/>
              </w:rPr>
              <w:t>Participación.</w:t>
            </w:r>
            <w:r w:rsidRPr="00980132">
              <w:rPr>
                <w:rFonts w:ascii="Arial" w:eastAsia="Times New Roman" w:hAnsi="Arial" w:cs="Arial"/>
                <w:color w:val="000000"/>
                <w:sz w:val="24"/>
                <w:szCs w:val="24"/>
                <w:lang w:eastAsia="es-CO"/>
              </w:rPr>
              <w:t> Todos los procesos que hacen parte de la gestión de la capacitación, tales como detección de necesidades, formulación, ejecución y evaluación de planes y programas, deben contar con la participación activa de los empleados;</w:t>
            </w:r>
          </w:p>
          <w:p w:rsidR="00567C39" w:rsidRPr="00980132" w:rsidRDefault="00567C39" w:rsidP="000C6062">
            <w:pPr>
              <w:numPr>
                <w:ilvl w:val="0"/>
                <w:numId w:val="13"/>
              </w:numPr>
              <w:shd w:val="clear" w:color="auto" w:fill="FFFFFF"/>
              <w:tabs>
                <w:tab w:val="clear" w:pos="720"/>
                <w:tab w:val="num" w:pos="314"/>
              </w:tabs>
              <w:ind w:left="0" w:hanging="314"/>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O"/>
              </w:rPr>
            </w:pPr>
            <w:r w:rsidRPr="00980132">
              <w:rPr>
                <w:rFonts w:ascii="Arial" w:eastAsia="Times New Roman" w:hAnsi="Arial" w:cs="Arial"/>
                <w:i/>
                <w:iCs/>
                <w:color w:val="000000"/>
                <w:sz w:val="24"/>
                <w:szCs w:val="24"/>
                <w:lang w:eastAsia="es-CO"/>
              </w:rPr>
              <w:t>Prevalencia del Interés de la Organización.</w:t>
            </w:r>
            <w:r w:rsidRPr="00980132">
              <w:rPr>
                <w:rFonts w:ascii="Arial" w:eastAsia="Times New Roman" w:hAnsi="Arial" w:cs="Arial"/>
                <w:color w:val="000000"/>
                <w:sz w:val="24"/>
                <w:szCs w:val="24"/>
                <w:lang w:eastAsia="es-CO"/>
              </w:rPr>
              <w:t> Las políticas y los programas responderán fundamentalmente a las necesidades de la organización;</w:t>
            </w:r>
          </w:p>
          <w:p w:rsidR="00567C39" w:rsidRPr="00980132" w:rsidRDefault="00567C39" w:rsidP="000C6062">
            <w:pPr>
              <w:numPr>
                <w:ilvl w:val="0"/>
                <w:numId w:val="13"/>
              </w:numPr>
              <w:shd w:val="clear" w:color="auto" w:fill="FFFFFF"/>
              <w:tabs>
                <w:tab w:val="clear" w:pos="720"/>
                <w:tab w:val="num" w:pos="314"/>
              </w:tabs>
              <w:ind w:left="0" w:hanging="314"/>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O"/>
              </w:rPr>
            </w:pPr>
            <w:r w:rsidRPr="00980132">
              <w:rPr>
                <w:rFonts w:ascii="Arial" w:eastAsia="Times New Roman" w:hAnsi="Arial" w:cs="Arial"/>
                <w:i/>
                <w:iCs/>
                <w:color w:val="000000"/>
                <w:sz w:val="24"/>
                <w:szCs w:val="24"/>
                <w:lang w:eastAsia="es-CO"/>
              </w:rPr>
              <w:t>Integración a la Carrera Administrativa.</w:t>
            </w:r>
            <w:r w:rsidRPr="00980132">
              <w:rPr>
                <w:rFonts w:ascii="Arial" w:eastAsia="Times New Roman" w:hAnsi="Arial" w:cs="Arial"/>
                <w:color w:val="000000"/>
                <w:sz w:val="24"/>
                <w:szCs w:val="24"/>
                <w:lang w:eastAsia="es-CO"/>
              </w:rPr>
              <w:t> La capacitación recibida por los empleados debe ser valorada como antecedentes en los procesos de selección, de acuerdo con las disposiciones sobre la materia.</w:t>
            </w:r>
          </w:p>
          <w:p w:rsidR="00567C39" w:rsidRPr="00980132" w:rsidRDefault="00567C39" w:rsidP="000C6062">
            <w:pPr>
              <w:numPr>
                <w:ilvl w:val="0"/>
                <w:numId w:val="13"/>
              </w:numPr>
              <w:shd w:val="clear" w:color="auto" w:fill="FFFFFF"/>
              <w:tabs>
                <w:tab w:val="clear" w:pos="720"/>
                <w:tab w:val="num" w:pos="314"/>
              </w:tabs>
              <w:ind w:left="0" w:hanging="314"/>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O"/>
              </w:rPr>
            </w:pPr>
            <w:r w:rsidRPr="00980132">
              <w:rPr>
                <w:rFonts w:ascii="Arial" w:eastAsia="Times New Roman" w:hAnsi="Arial" w:cs="Arial"/>
                <w:i/>
                <w:iCs/>
                <w:color w:val="000000"/>
                <w:sz w:val="24"/>
                <w:szCs w:val="24"/>
                <w:lang w:eastAsia="es-CO"/>
              </w:rPr>
              <w:t>Prelación de los Empleados de Carrera</w:t>
            </w:r>
            <w:r w:rsidRPr="00980132">
              <w:rPr>
                <w:rFonts w:ascii="Arial" w:eastAsia="Times New Roman" w:hAnsi="Arial" w:cs="Arial"/>
                <w:iCs/>
                <w:color w:val="000000"/>
                <w:sz w:val="24"/>
                <w:szCs w:val="24"/>
                <w:lang w:eastAsia="es-CO"/>
              </w:rPr>
              <w:t>. </w:t>
            </w:r>
            <w:hyperlink r:id="rId9" w:anchor="1" w:history="1">
              <w:r w:rsidRPr="00980132">
                <w:rPr>
                  <w:rFonts w:ascii="Arial" w:eastAsia="Times New Roman" w:hAnsi="Arial" w:cs="Arial"/>
                  <w:b/>
                  <w:sz w:val="24"/>
                  <w:szCs w:val="24"/>
                  <w:lang w:eastAsia="es-CO"/>
                </w:rPr>
                <w:t>Modificado por el art. 1 Decreto Nacional  894 de 2017</w:t>
              </w:r>
              <w:r w:rsidRPr="00980132">
                <w:rPr>
                  <w:rFonts w:ascii="Arial" w:eastAsia="Times New Roman" w:hAnsi="Arial" w:cs="Arial"/>
                  <w:sz w:val="24"/>
                  <w:szCs w:val="24"/>
                  <w:lang w:eastAsia="es-CO"/>
                </w:rPr>
                <w:t>.</w:t>
              </w:r>
            </w:hyperlink>
            <w:r w:rsidRPr="00980132">
              <w:rPr>
                <w:rFonts w:ascii="Arial" w:eastAsia="Times New Roman" w:hAnsi="Arial" w:cs="Arial"/>
                <w:iCs/>
                <w:sz w:val="24"/>
                <w:szCs w:val="24"/>
                <w:lang w:eastAsia="es-CO"/>
              </w:rPr>
              <w:t> </w:t>
            </w:r>
            <w:r w:rsidRPr="00980132">
              <w:rPr>
                <w:rFonts w:ascii="Arial" w:hAnsi="Arial" w:cs="Arial"/>
                <w:iCs/>
                <w:color w:val="000000"/>
                <w:sz w:val="24"/>
                <w:szCs w:val="24"/>
                <w:shd w:val="clear" w:color="auto" w:fill="FFFFFF"/>
              </w:rPr>
              <w:t>“g) Profesionalización del servidor público. Todos los servidores públicos independientemente de su tipo de vinculación con el Estado podrán acceder en igualdad de condiciones a la capacitación, al entrenamiento y a los programas de bienestar que adopte la entidad para garantizar la mayor calidad de los servicios públicos a su cargo, atendiendo a las necesidades y presupuesto de la entidad. En todo caso si el presupuesto es insuficiente se dará prioridad a los empleados con derechos de carrera administrativa.”</w:t>
            </w:r>
          </w:p>
          <w:p w:rsidR="00567C39" w:rsidRPr="00980132" w:rsidRDefault="00567C39" w:rsidP="000C6062">
            <w:pPr>
              <w:numPr>
                <w:ilvl w:val="0"/>
                <w:numId w:val="13"/>
              </w:numPr>
              <w:shd w:val="clear" w:color="auto" w:fill="FFFFFF"/>
              <w:tabs>
                <w:tab w:val="clear" w:pos="720"/>
                <w:tab w:val="num" w:pos="314"/>
              </w:tabs>
              <w:ind w:left="0" w:hanging="314"/>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O"/>
              </w:rPr>
            </w:pPr>
            <w:r w:rsidRPr="00980132">
              <w:rPr>
                <w:rFonts w:ascii="Arial" w:eastAsia="Times New Roman" w:hAnsi="Arial" w:cs="Arial"/>
                <w:i/>
                <w:iCs/>
                <w:color w:val="000000"/>
                <w:sz w:val="24"/>
                <w:szCs w:val="24"/>
                <w:lang w:eastAsia="es-CO"/>
              </w:rPr>
              <w:t>Economía.</w:t>
            </w:r>
            <w:r w:rsidRPr="00980132">
              <w:rPr>
                <w:rFonts w:ascii="Arial" w:eastAsia="Times New Roman" w:hAnsi="Arial" w:cs="Arial"/>
                <w:color w:val="000000"/>
                <w:sz w:val="24"/>
                <w:szCs w:val="24"/>
                <w:lang w:eastAsia="es-CO"/>
              </w:rPr>
              <w:t> En todo caso se buscará el manejo óptimo de los recursos destinados a la capacitación, mediante acciones que pueden incluir el apoyo interinstitucional.</w:t>
            </w:r>
          </w:p>
          <w:p w:rsidR="00567C39" w:rsidRPr="00980132" w:rsidRDefault="00567C39" w:rsidP="000C6062">
            <w:pPr>
              <w:numPr>
                <w:ilvl w:val="0"/>
                <w:numId w:val="13"/>
              </w:numPr>
              <w:shd w:val="clear" w:color="auto" w:fill="FFFFFF"/>
              <w:tabs>
                <w:tab w:val="clear" w:pos="720"/>
                <w:tab w:val="num" w:pos="314"/>
              </w:tabs>
              <w:ind w:left="0" w:hanging="314"/>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O"/>
              </w:rPr>
            </w:pPr>
            <w:r w:rsidRPr="00980132">
              <w:rPr>
                <w:rFonts w:ascii="Arial" w:eastAsia="Times New Roman" w:hAnsi="Arial" w:cs="Arial"/>
                <w:i/>
                <w:iCs/>
                <w:color w:val="000000"/>
                <w:sz w:val="24"/>
                <w:szCs w:val="24"/>
                <w:lang w:eastAsia="es-CO"/>
              </w:rPr>
              <w:t>Énfasis en la Práctica.</w:t>
            </w:r>
            <w:r w:rsidRPr="00980132">
              <w:rPr>
                <w:rFonts w:ascii="Arial" w:eastAsia="Times New Roman" w:hAnsi="Arial" w:cs="Arial"/>
                <w:color w:val="000000"/>
                <w:sz w:val="24"/>
                <w:szCs w:val="24"/>
                <w:lang w:eastAsia="es-CO"/>
              </w:rPr>
              <w:t> La capacitación se impartirá privilegiando el uso de metodologías que hagan énfasis en la práctica, en el análisis de casos concretos y en la solución de problemas específicos de la entidad.</w:t>
            </w:r>
          </w:p>
          <w:p w:rsidR="00DC7EEF" w:rsidRPr="00980132" w:rsidRDefault="00567C39" w:rsidP="000C6062">
            <w:pPr>
              <w:numPr>
                <w:ilvl w:val="0"/>
                <w:numId w:val="13"/>
              </w:numPr>
              <w:shd w:val="clear" w:color="auto" w:fill="FFFFFF"/>
              <w:tabs>
                <w:tab w:val="clear" w:pos="720"/>
                <w:tab w:val="num" w:pos="314"/>
              </w:tabs>
              <w:ind w:left="0" w:hanging="314"/>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O"/>
              </w:rPr>
            </w:pPr>
            <w:r w:rsidRPr="00980132">
              <w:rPr>
                <w:rFonts w:ascii="Arial" w:eastAsia="Times New Roman" w:hAnsi="Arial" w:cs="Arial"/>
                <w:i/>
                <w:iCs/>
                <w:color w:val="000000"/>
                <w:sz w:val="24"/>
                <w:szCs w:val="24"/>
                <w:lang w:eastAsia="es-CO"/>
              </w:rPr>
              <w:t>Continuidad.</w:t>
            </w:r>
            <w:r w:rsidRPr="00980132">
              <w:rPr>
                <w:rFonts w:ascii="Arial" w:eastAsia="Times New Roman" w:hAnsi="Arial" w:cs="Arial"/>
                <w:color w:val="000000"/>
                <w:sz w:val="24"/>
                <w:szCs w:val="24"/>
                <w:lang w:eastAsia="es-CO"/>
              </w:rPr>
              <w:t> Especialmente en aquellos programas y actividades que por estar dirigidos a impactar en la formación ética y a producir cambios de actitudes, requieren acciones a largo plazo.</w:t>
            </w:r>
          </w:p>
        </w:tc>
      </w:tr>
      <w:tr w:rsidR="00DC7EEF" w:rsidRPr="00980132" w:rsidTr="00E03498">
        <w:tc>
          <w:tcPr>
            <w:cnfStyle w:val="001000000000" w:firstRow="0" w:lastRow="0" w:firstColumn="1" w:lastColumn="0" w:oddVBand="0" w:evenVBand="0" w:oddHBand="0" w:evenHBand="0" w:firstRowFirstColumn="0" w:firstRowLastColumn="0" w:lastRowFirstColumn="0" w:lastRowLastColumn="0"/>
            <w:tcW w:w="1560" w:type="dxa"/>
          </w:tcPr>
          <w:p w:rsidR="00DC7EEF" w:rsidRPr="00980132" w:rsidRDefault="00DC7EEF" w:rsidP="000C6062">
            <w:pPr>
              <w:rPr>
                <w:rFonts w:ascii="Arial" w:hAnsi="Arial" w:cs="Arial"/>
                <w:sz w:val="24"/>
                <w:szCs w:val="24"/>
              </w:rPr>
            </w:pPr>
            <w:r w:rsidRPr="00980132">
              <w:rPr>
                <w:rFonts w:ascii="Arial" w:hAnsi="Arial" w:cs="Arial"/>
                <w:sz w:val="24"/>
                <w:szCs w:val="24"/>
              </w:rPr>
              <w:lastRenderedPageBreak/>
              <w:t>Ley 734 de 2002</w:t>
            </w:r>
          </w:p>
        </w:tc>
        <w:tc>
          <w:tcPr>
            <w:tcW w:w="7123" w:type="dxa"/>
          </w:tcPr>
          <w:p w:rsidR="00DC7EEF" w:rsidRPr="00980132" w:rsidRDefault="00DC7EEF" w:rsidP="000C606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0132">
              <w:rPr>
                <w:rFonts w:ascii="Arial" w:hAnsi="Arial" w:cs="Arial"/>
                <w:sz w:val="24"/>
                <w:szCs w:val="24"/>
              </w:rPr>
              <w:t xml:space="preserve">El art. 33 No. 3 del Código Disciplinario Único define, como uno de los derechos de los servidores públicos </w:t>
            </w:r>
          </w:p>
        </w:tc>
      </w:tr>
      <w:tr w:rsidR="00330ABF" w:rsidRPr="00980132" w:rsidTr="00E03498">
        <w:tc>
          <w:tcPr>
            <w:cnfStyle w:val="001000000000" w:firstRow="0" w:lastRow="0" w:firstColumn="1" w:lastColumn="0" w:oddVBand="0" w:evenVBand="0" w:oddHBand="0" w:evenHBand="0" w:firstRowFirstColumn="0" w:firstRowLastColumn="0" w:lastRowFirstColumn="0" w:lastRowLastColumn="0"/>
            <w:tcW w:w="1560" w:type="dxa"/>
          </w:tcPr>
          <w:p w:rsidR="00DC7EEF" w:rsidRPr="00980132" w:rsidRDefault="00DC7EEF" w:rsidP="000C6062">
            <w:pPr>
              <w:rPr>
                <w:rFonts w:ascii="Arial" w:hAnsi="Arial" w:cs="Arial"/>
                <w:sz w:val="24"/>
                <w:szCs w:val="24"/>
              </w:rPr>
            </w:pPr>
            <w:r w:rsidRPr="00980132">
              <w:rPr>
                <w:rFonts w:ascii="Arial" w:hAnsi="Arial" w:cs="Arial"/>
                <w:sz w:val="24"/>
                <w:szCs w:val="24"/>
              </w:rPr>
              <w:lastRenderedPageBreak/>
              <w:t>Ley 909 de 2004</w:t>
            </w:r>
          </w:p>
        </w:tc>
        <w:tc>
          <w:tcPr>
            <w:tcW w:w="7123" w:type="dxa"/>
          </w:tcPr>
          <w:p w:rsidR="00DC7EEF" w:rsidRPr="00980132" w:rsidRDefault="00DC7EEF" w:rsidP="000C606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0132">
              <w:rPr>
                <w:rFonts w:ascii="Arial" w:hAnsi="Arial" w:cs="Arial"/>
                <w:sz w:val="24"/>
                <w:szCs w:val="24"/>
              </w:rPr>
              <w:t>Art. 36 establece como objetivo de la capacitación “el desarrollo de capacidades, destrezas, habilidades, valores, competencias funcionales…”</w:t>
            </w:r>
          </w:p>
        </w:tc>
      </w:tr>
      <w:tr w:rsidR="00DC7EEF" w:rsidRPr="00980132" w:rsidTr="00E03498">
        <w:tc>
          <w:tcPr>
            <w:cnfStyle w:val="001000000000" w:firstRow="0" w:lastRow="0" w:firstColumn="1" w:lastColumn="0" w:oddVBand="0" w:evenVBand="0" w:oddHBand="0" w:evenHBand="0" w:firstRowFirstColumn="0" w:firstRowLastColumn="0" w:lastRowFirstColumn="0" w:lastRowLastColumn="0"/>
            <w:tcW w:w="1560" w:type="dxa"/>
          </w:tcPr>
          <w:p w:rsidR="00DC7EEF" w:rsidRPr="00980132" w:rsidRDefault="00DC7EEF" w:rsidP="000C6062">
            <w:pPr>
              <w:rPr>
                <w:rFonts w:ascii="Arial" w:hAnsi="Arial" w:cs="Arial"/>
                <w:sz w:val="24"/>
                <w:szCs w:val="24"/>
              </w:rPr>
            </w:pPr>
            <w:r w:rsidRPr="00980132">
              <w:rPr>
                <w:rFonts w:ascii="Arial" w:hAnsi="Arial" w:cs="Arial"/>
                <w:sz w:val="24"/>
                <w:szCs w:val="24"/>
              </w:rPr>
              <w:t>Decreto 1227 / 2005</w:t>
            </w:r>
          </w:p>
        </w:tc>
        <w:tc>
          <w:tcPr>
            <w:tcW w:w="7123" w:type="dxa"/>
          </w:tcPr>
          <w:p w:rsidR="00DC7EEF" w:rsidRPr="00980132" w:rsidRDefault="00DC7EEF" w:rsidP="000C606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0132">
              <w:rPr>
                <w:rFonts w:ascii="Arial" w:hAnsi="Arial" w:cs="Arial"/>
                <w:sz w:val="24"/>
                <w:szCs w:val="24"/>
              </w:rPr>
              <w:t>Art. 66</w:t>
            </w:r>
          </w:p>
        </w:tc>
      </w:tr>
      <w:tr w:rsidR="00330ABF" w:rsidRPr="00980132" w:rsidTr="00E03498">
        <w:trPr>
          <w:trHeight w:val="719"/>
        </w:trPr>
        <w:tc>
          <w:tcPr>
            <w:cnfStyle w:val="001000000000" w:firstRow="0" w:lastRow="0" w:firstColumn="1" w:lastColumn="0" w:oddVBand="0" w:evenVBand="0" w:oddHBand="0" w:evenHBand="0" w:firstRowFirstColumn="0" w:firstRowLastColumn="0" w:lastRowFirstColumn="0" w:lastRowLastColumn="0"/>
            <w:tcW w:w="1560" w:type="dxa"/>
          </w:tcPr>
          <w:p w:rsidR="00330ABF" w:rsidRPr="00980132" w:rsidRDefault="00330ABF" w:rsidP="000C6062">
            <w:pPr>
              <w:rPr>
                <w:rFonts w:ascii="Arial" w:hAnsi="Arial" w:cs="Arial"/>
                <w:sz w:val="24"/>
                <w:szCs w:val="24"/>
              </w:rPr>
            </w:pPr>
          </w:p>
          <w:p w:rsidR="00DC7EEF" w:rsidRPr="00980132" w:rsidRDefault="00DC7EEF" w:rsidP="000C6062">
            <w:pPr>
              <w:rPr>
                <w:rFonts w:ascii="Arial" w:hAnsi="Arial" w:cs="Arial"/>
                <w:sz w:val="24"/>
                <w:szCs w:val="24"/>
              </w:rPr>
            </w:pPr>
            <w:r w:rsidRPr="00980132">
              <w:rPr>
                <w:rFonts w:ascii="Arial" w:hAnsi="Arial" w:cs="Arial"/>
                <w:sz w:val="24"/>
                <w:szCs w:val="24"/>
              </w:rPr>
              <w:t>Decreto 2539 de 2005</w:t>
            </w:r>
          </w:p>
        </w:tc>
        <w:tc>
          <w:tcPr>
            <w:tcW w:w="7123" w:type="dxa"/>
          </w:tcPr>
          <w:p w:rsidR="00DC7EEF" w:rsidRPr="00980132" w:rsidRDefault="00DC7EEF" w:rsidP="000C6062">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hd w:val="clear" w:color="auto" w:fill="FFFFFF"/>
              </w:rPr>
            </w:pPr>
            <w:r w:rsidRPr="00980132">
              <w:rPr>
                <w:rFonts w:ascii="Arial" w:hAnsi="Arial" w:cs="Arial"/>
                <w:bCs/>
                <w:color w:val="000000"/>
                <w:shd w:val="clear" w:color="auto" w:fill="FFFFFF"/>
              </w:rPr>
              <w:t>Por el cual se establecen las competencias laborales generales para los empleos públicos de los distintos niveles jerárquicos de las entidades a las cuales se aplican los Decretos-ley 770 y 785 de 2005.</w:t>
            </w:r>
          </w:p>
        </w:tc>
      </w:tr>
      <w:tr w:rsidR="00DC7EEF" w:rsidRPr="00980132" w:rsidTr="00E03498">
        <w:trPr>
          <w:trHeight w:val="863"/>
        </w:trPr>
        <w:tc>
          <w:tcPr>
            <w:cnfStyle w:val="001000000000" w:firstRow="0" w:lastRow="0" w:firstColumn="1" w:lastColumn="0" w:oddVBand="0" w:evenVBand="0" w:oddHBand="0" w:evenHBand="0" w:firstRowFirstColumn="0" w:firstRowLastColumn="0" w:lastRowFirstColumn="0" w:lastRowLastColumn="0"/>
            <w:tcW w:w="1560" w:type="dxa"/>
          </w:tcPr>
          <w:p w:rsidR="00330ABF" w:rsidRPr="00980132" w:rsidRDefault="00330ABF" w:rsidP="000C6062">
            <w:pPr>
              <w:rPr>
                <w:rFonts w:ascii="Arial" w:hAnsi="Arial" w:cs="Arial"/>
                <w:sz w:val="24"/>
                <w:szCs w:val="24"/>
              </w:rPr>
            </w:pPr>
          </w:p>
          <w:p w:rsidR="00DC7EEF" w:rsidRPr="00980132" w:rsidRDefault="00DC7EEF" w:rsidP="000C6062">
            <w:pPr>
              <w:rPr>
                <w:rFonts w:ascii="Arial" w:hAnsi="Arial" w:cs="Arial"/>
                <w:sz w:val="24"/>
                <w:szCs w:val="24"/>
              </w:rPr>
            </w:pPr>
            <w:r w:rsidRPr="00980132">
              <w:rPr>
                <w:rFonts w:ascii="Arial" w:hAnsi="Arial" w:cs="Arial"/>
                <w:sz w:val="24"/>
                <w:szCs w:val="24"/>
              </w:rPr>
              <w:t>Ley 1064 de 2006</w:t>
            </w:r>
          </w:p>
        </w:tc>
        <w:tc>
          <w:tcPr>
            <w:tcW w:w="7123" w:type="dxa"/>
          </w:tcPr>
          <w:p w:rsidR="00DC7EEF" w:rsidRPr="00980132" w:rsidRDefault="00DC7EEF" w:rsidP="000C606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980132">
              <w:rPr>
                <w:rFonts w:ascii="Arial" w:hAnsi="Arial" w:cs="Arial"/>
                <w:color w:val="000000" w:themeColor="text1"/>
                <w:sz w:val="24"/>
                <w:szCs w:val="24"/>
              </w:rPr>
              <w:t>Por la cual se dictan normas para el apoyo y fortalecimiento de la educación para el trabajo y el desarrollo humano establecido como la educación no formal en el Ley General de Educación.</w:t>
            </w:r>
          </w:p>
        </w:tc>
      </w:tr>
      <w:tr w:rsidR="001067BF" w:rsidRPr="00980132" w:rsidTr="00E03498">
        <w:tc>
          <w:tcPr>
            <w:cnfStyle w:val="001000000000" w:firstRow="0" w:lastRow="0" w:firstColumn="1" w:lastColumn="0" w:oddVBand="0" w:evenVBand="0" w:oddHBand="0" w:evenHBand="0" w:firstRowFirstColumn="0" w:firstRowLastColumn="0" w:lastRowFirstColumn="0" w:lastRowLastColumn="0"/>
            <w:tcW w:w="1560" w:type="dxa"/>
          </w:tcPr>
          <w:p w:rsidR="001067BF" w:rsidRPr="00980132" w:rsidRDefault="001067BF" w:rsidP="000C6062">
            <w:pPr>
              <w:rPr>
                <w:rFonts w:ascii="Arial" w:hAnsi="Arial" w:cs="Arial"/>
                <w:sz w:val="24"/>
                <w:szCs w:val="24"/>
              </w:rPr>
            </w:pPr>
            <w:r w:rsidRPr="00980132">
              <w:rPr>
                <w:rFonts w:ascii="Arial" w:hAnsi="Arial" w:cs="Arial"/>
                <w:sz w:val="24"/>
                <w:szCs w:val="24"/>
              </w:rPr>
              <w:t>Decreto 4665 de 2007</w:t>
            </w:r>
          </w:p>
        </w:tc>
        <w:tc>
          <w:tcPr>
            <w:tcW w:w="7123" w:type="dxa"/>
          </w:tcPr>
          <w:p w:rsidR="001067BF" w:rsidRPr="00980132" w:rsidRDefault="001067BF" w:rsidP="000C606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980132">
              <w:rPr>
                <w:rFonts w:ascii="Arial" w:eastAsia="Times New Roman" w:hAnsi="Arial" w:cs="Arial"/>
                <w:bCs/>
                <w:color w:val="000000"/>
                <w:sz w:val="24"/>
                <w:szCs w:val="24"/>
                <w:shd w:val="clear" w:color="auto" w:fill="FFFFFF"/>
                <w:lang w:eastAsia="es-CO"/>
              </w:rPr>
              <w:t>Por el cual se adopta la actualización del Plan Nacional de Formación y Capacitación para los Servidores Públicos.</w:t>
            </w:r>
            <w:r w:rsidR="00567C39" w:rsidRPr="00980132">
              <w:rPr>
                <w:rFonts w:ascii="Arial" w:eastAsia="Times New Roman" w:hAnsi="Arial" w:cs="Arial"/>
                <w:bCs/>
                <w:color w:val="000000"/>
                <w:sz w:val="24"/>
                <w:szCs w:val="24"/>
                <w:shd w:val="clear" w:color="auto" w:fill="FFFFFF"/>
                <w:lang w:eastAsia="es-CO"/>
              </w:rPr>
              <w:t xml:space="preserve"> </w:t>
            </w:r>
          </w:p>
        </w:tc>
      </w:tr>
      <w:tr w:rsidR="001067BF" w:rsidRPr="00980132" w:rsidTr="00E03498">
        <w:tc>
          <w:tcPr>
            <w:cnfStyle w:val="001000000000" w:firstRow="0" w:lastRow="0" w:firstColumn="1" w:lastColumn="0" w:oddVBand="0" w:evenVBand="0" w:oddHBand="0" w:evenHBand="0" w:firstRowFirstColumn="0" w:firstRowLastColumn="0" w:lastRowFirstColumn="0" w:lastRowLastColumn="0"/>
            <w:tcW w:w="1560" w:type="dxa"/>
          </w:tcPr>
          <w:p w:rsidR="001067BF" w:rsidRPr="00980132" w:rsidRDefault="001067BF" w:rsidP="000C6062">
            <w:pPr>
              <w:rPr>
                <w:rFonts w:ascii="Arial" w:hAnsi="Arial" w:cs="Arial"/>
                <w:sz w:val="24"/>
                <w:szCs w:val="24"/>
              </w:rPr>
            </w:pPr>
            <w:r w:rsidRPr="00980132">
              <w:rPr>
                <w:rFonts w:ascii="Arial" w:hAnsi="Arial" w:cs="Arial"/>
                <w:sz w:val="24"/>
                <w:szCs w:val="24"/>
              </w:rPr>
              <w:t>Decreto 1083 de 2015</w:t>
            </w:r>
          </w:p>
        </w:tc>
        <w:tc>
          <w:tcPr>
            <w:tcW w:w="7123" w:type="dxa"/>
          </w:tcPr>
          <w:p w:rsidR="001067BF" w:rsidRPr="00980132" w:rsidRDefault="00567C39" w:rsidP="000C606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iCs/>
                <w:color w:val="000000"/>
                <w:sz w:val="24"/>
                <w:szCs w:val="24"/>
                <w:shd w:val="clear" w:color="auto" w:fill="FFFFFF"/>
                <w:lang w:eastAsia="es-CO"/>
              </w:rPr>
            </w:pPr>
            <w:r w:rsidRPr="00980132">
              <w:rPr>
                <w:rFonts w:ascii="Arial" w:eastAsia="Times New Roman" w:hAnsi="Arial" w:cs="Arial"/>
                <w:bCs/>
                <w:iCs/>
                <w:color w:val="000000"/>
                <w:sz w:val="24"/>
                <w:szCs w:val="24"/>
                <w:shd w:val="clear" w:color="auto" w:fill="FFFFFF"/>
                <w:lang w:eastAsia="es-CO"/>
              </w:rPr>
              <w:t xml:space="preserve">Por medio del cual se expide el Decreto Único Reglamentario del Sector de Función Pública. </w:t>
            </w:r>
            <w:r w:rsidRPr="00980132">
              <w:rPr>
                <w:rFonts w:ascii="Arial" w:eastAsia="Times New Roman" w:hAnsi="Arial" w:cs="Arial"/>
                <w:bCs/>
                <w:color w:val="000000"/>
                <w:sz w:val="24"/>
                <w:szCs w:val="24"/>
                <w:shd w:val="clear" w:color="auto" w:fill="FFFFFF"/>
                <w:lang w:eastAsia="es-CO"/>
              </w:rPr>
              <w:t>Artículo 2.2.9.1 y siguientes.</w:t>
            </w:r>
          </w:p>
        </w:tc>
      </w:tr>
      <w:tr w:rsidR="00330ABF" w:rsidRPr="00980132" w:rsidTr="00E03498">
        <w:tc>
          <w:tcPr>
            <w:cnfStyle w:val="001000000000" w:firstRow="0" w:lastRow="0" w:firstColumn="1" w:lastColumn="0" w:oddVBand="0" w:evenVBand="0" w:oddHBand="0" w:evenHBand="0" w:firstRowFirstColumn="0" w:firstRowLastColumn="0" w:lastRowFirstColumn="0" w:lastRowLastColumn="0"/>
            <w:tcW w:w="1560" w:type="dxa"/>
          </w:tcPr>
          <w:p w:rsidR="00330ABF" w:rsidRPr="00980132" w:rsidRDefault="00330ABF" w:rsidP="000C6062">
            <w:pPr>
              <w:rPr>
                <w:rFonts w:ascii="Arial" w:hAnsi="Arial" w:cs="Arial"/>
                <w:sz w:val="24"/>
                <w:szCs w:val="24"/>
              </w:rPr>
            </w:pPr>
          </w:p>
          <w:p w:rsidR="00330ABF" w:rsidRPr="00980132" w:rsidRDefault="00330ABF" w:rsidP="000C6062">
            <w:pPr>
              <w:rPr>
                <w:rFonts w:ascii="Arial" w:hAnsi="Arial" w:cs="Arial"/>
                <w:sz w:val="24"/>
                <w:szCs w:val="24"/>
              </w:rPr>
            </w:pPr>
          </w:p>
          <w:p w:rsidR="00330ABF" w:rsidRPr="00980132" w:rsidRDefault="00C04911" w:rsidP="000C6062">
            <w:pPr>
              <w:rPr>
                <w:rFonts w:ascii="Arial" w:hAnsi="Arial" w:cs="Arial"/>
                <w:sz w:val="24"/>
                <w:szCs w:val="24"/>
              </w:rPr>
            </w:pPr>
            <w:r w:rsidRPr="00980132">
              <w:rPr>
                <w:rFonts w:ascii="Arial" w:hAnsi="Arial" w:cs="Arial"/>
                <w:sz w:val="24"/>
                <w:szCs w:val="24"/>
              </w:rPr>
              <w:t>Decreto 894 de 2017</w:t>
            </w:r>
          </w:p>
          <w:p w:rsidR="00330ABF" w:rsidRPr="00980132" w:rsidRDefault="00330ABF" w:rsidP="000C6062">
            <w:pPr>
              <w:rPr>
                <w:rFonts w:ascii="Arial" w:hAnsi="Arial" w:cs="Arial"/>
                <w:sz w:val="24"/>
                <w:szCs w:val="24"/>
              </w:rPr>
            </w:pPr>
          </w:p>
          <w:p w:rsidR="00330ABF" w:rsidRPr="00980132" w:rsidRDefault="00330ABF" w:rsidP="000C6062">
            <w:pPr>
              <w:rPr>
                <w:rFonts w:ascii="Arial" w:hAnsi="Arial" w:cs="Arial"/>
                <w:sz w:val="24"/>
                <w:szCs w:val="24"/>
              </w:rPr>
            </w:pPr>
          </w:p>
          <w:p w:rsidR="00330ABF" w:rsidRPr="00980132" w:rsidRDefault="00330ABF" w:rsidP="000C6062">
            <w:pPr>
              <w:rPr>
                <w:rFonts w:ascii="Arial" w:hAnsi="Arial" w:cs="Arial"/>
                <w:sz w:val="24"/>
                <w:szCs w:val="24"/>
              </w:rPr>
            </w:pPr>
            <w:r w:rsidRPr="00980132">
              <w:rPr>
                <w:rFonts w:ascii="Arial" w:hAnsi="Arial" w:cs="Arial"/>
                <w:sz w:val="24"/>
                <w:szCs w:val="24"/>
              </w:rPr>
              <w:t>Decreto 894 de 2017</w:t>
            </w:r>
          </w:p>
        </w:tc>
        <w:tc>
          <w:tcPr>
            <w:tcW w:w="7123" w:type="dxa"/>
          </w:tcPr>
          <w:p w:rsidR="00330ABF" w:rsidRPr="00980132" w:rsidRDefault="00330ABF" w:rsidP="000C6062">
            <w:pPr>
              <w:jc w:val="both"/>
              <w:cnfStyle w:val="000000000000" w:firstRow="0" w:lastRow="0" w:firstColumn="0" w:lastColumn="0" w:oddVBand="0" w:evenVBand="0" w:oddHBand="0" w:evenHBand="0" w:firstRowFirstColumn="0" w:firstRowLastColumn="0" w:lastRowFirstColumn="0" w:lastRowLastColumn="0"/>
              <w:rPr>
                <w:rFonts w:ascii="Arial" w:hAnsi="Arial" w:cs="Arial"/>
                <w:bCs/>
                <w:iCs/>
                <w:color w:val="000000"/>
                <w:sz w:val="24"/>
                <w:szCs w:val="24"/>
                <w:shd w:val="clear" w:color="auto" w:fill="FFFFFF"/>
              </w:rPr>
            </w:pPr>
            <w:r w:rsidRPr="00980132">
              <w:rPr>
                <w:rFonts w:ascii="Arial" w:hAnsi="Arial" w:cs="Arial"/>
                <w:bCs/>
                <w:iCs/>
                <w:color w:val="000000"/>
                <w:sz w:val="24"/>
                <w:szCs w:val="24"/>
                <w:shd w:val="clear" w:color="auto" w:fill="FFFFFF"/>
              </w:rPr>
              <w:t>Por el cual se dictan normas en materia de empleo público con el fin de facilitar y asegurar la implementación y desarrollo normativo del Acuerdo Final para la Terminación del Conflicto y la Construcción de una Paz Estable y Duradera.</w:t>
            </w:r>
          </w:p>
          <w:p w:rsidR="00330ABF" w:rsidRPr="00980132" w:rsidRDefault="00330ABF" w:rsidP="000C606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iCs/>
                <w:color w:val="000000"/>
                <w:sz w:val="24"/>
                <w:szCs w:val="24"/>
                <w:shd w:val="clear" w:color="auto" w:fill="FFFFFF"/>
                <w:lang w:eastAsia="es-CO"/>
              </w:rPr>
            </w:pPr>
            <w:r w:rsidRPr="00980132">
              <w:rPr>
                <w:rFonts w:ascii="Arial" w:hAnsi="Arial" w:cs="Arial"/>
                <w:bCs/>
                <w:color w:val="000000"/>
                <w:sz w:val="24"/>
                <w:szCs w:val="24"/>
                <w:shd w:val="clear" w:color="auto" w:fill="FFFFFF"/>
              </w:rPr>
              <w:t>Artículo 2. </w:t>
            </w:r>
            <w:r w:rsidRPr="00980132">
              <w:rPr>
                <w:rFonts w:ascii="Arial" w:hAnsi="Arial" w:cs="Arial"/>
                <w:bCs/>
                <w:i/>
                <w:iCs/>
                <w:color w:val="000000"/>
                <w:sz w:val="24"/>
                <w:szCs w:val="24"/>
                <w:shd w:val="clear" w:color="auto" w:fill="FFFFFF"/>
              </w:rPr>
              <w:t>Programas de formación y capacitación.</w:t>
            </w:r>
            <w:r w:rsidRPr="00980132">
              <w:rPr>
                <w:rFonts w:ascii="Arial" w:hAnsi="Arial" w:cs="Arial"/>
                <w:color w:val="000000"/>
                <w:sz w:val="24"/>
                <w:szCs w:val="24"/>
                <w:shd w:val="clear" w:color="auto" w:fill="FFFFFF"/>
              </w:rPr>
              <w:t> La Escuela Superior de Administración Pública — ESAP, en coordinación con el Departamento Administrativo de la Función Pública, diseñará y ejecutará anualmente programas de formación y capacitación dirigidos a fortalecer las competencias, habilidades, aptitudes y destrezas que requieran los servidores públicos en los cuales se pondrán en marcha los planes y programas para la implementación del Acuerdo de Paz, dando prelación a los municipios priorizados por el Gobierno Nacional para la implementación de los planes y programas del Acuerdo de Paz.</w:t>
            </w:r>
          </w:p>
        </w:tc>
      </w:tr>
    </w:tbl>
    <w:p w:rsidR="00284B0A" w:rsidRDefault="00284B0A" w:rsidP="000C6062">
      <w:pPr>
        <w:pStyle w:val="Prrafodelista"/>
        <w:spacing w:after="0" w:line="240" w:lineRule="auto"/>
        <w:ind w:left="0"/>
        <w:rPr>
          <w:rFonts w:ascii="Arial" w:hAnsi="Arial" w:cs="Arial"/>
          <w:b/>
          <w:sz w:val="24"/>
          <w:szCs w:val="24"/>
        </w:rPr>
      </w:pPr>
    </w:p>
    <w:p w:rsidR="004E1F96" w:rsidRDefault="004E1F96" w:rsidP="000C6062">
      <w:pPr>
        <w:pStyle w:val="Prrafodelista"/>
        <w:spacing w:after="0" w:line="240" w:lineRule="auto"/>
        <w:ind w:left="0"/>
        <w:rPr>
          <w:rFonts w:ascii="Arial" w:hAnsi="Arial" w:cs="Arial"/>
          <w:b/>
          <w:sz w:val="24"/>
          <w:szCs w:val="24"/>
        </w:rPr>
      </w:pPr>
    </w:p>
    <w:p w:rsidR="004E1F96" w:rsidRDefault="004E1F96" w:rsidP="000C6062">
      <w:pPr>
        <w:pStyle w:val="Prrafodelista"/>
        <w:spacing w:after="0" w:line="240" w:lineRule="auto"/>
        <w:ind w:left="0"/>
        <w:rPr>
          <w:rFonts w:ascii="Arial" w:hAnsi="Arial" w:cs="Arial"/>
          <w:b/>
          <w:sz w:val="24"/>
          <w:szCs w:val="24"/>
        </w:rPr>
      </w:pPr>
    </w:p>
    <w:p w:rsidR="004E1F96" w:rsidRDefault="004E1F96" w:rsidP="000C6062">
      <w:pPr>
        <w:pStyle w:val="Prrafodelista"/>
        <w:spacing w:after="0" w:line="240" w:lineRule="auto"/>
        <w:ind w:left="0"/>
        <w:rPr>
          <w:rFonts w:ascii="Arial" w:hAnsi="Arial" w:cs="Arial"/>
          <w:b/>
          <w:sz w:val="24"/>
          <w:szCs w:val="24"/>
        </w:rPr>
      </w:pPr>
    </w:p>
    <w:p w:rsidR="004E1F96" w:rsidRDefault="004E1F96" w:rsidP="000C6062">
      <w:pPr>
        <w:pStyle w:val="Prrafodelista"/>
        <w:spacing w:after="0" w:line="240" w:lineRule="auto"/>
        <w:ind w:left="0"/>
        <w:rPr>
          <w:rFonts w:ascii="Arial" w:hAnsi="Arial" w:cs="Arial"/>
          <w:b/>
          <w:sz w:val="24"/>
          <w:szCs w:val="24"/>
        </w:rPr>
      </w:pPr>
    </w:p>
    <w:p w:rsidR="004E1F96" w:rsidRDefault="004E1F96" w:rsidP="000C6062">
      <w:pPr>
        <w:pStyle w:val="Prrafodelista"/>
        <w:spacing w:after="0" w:line="240" w:lineRule="auto"/>
        <w:ind w:left="0"/>
        <w:rPr>
          <w:rFonts w:ascii="Arial" w:hAnsi="Arial" w:cs="Arial"/>
          <w:b/>
          <w:sz w:val="24"/>
          <w:szCs w:val="24"/>
        </w:rPr>
      </w:pPr>
    </w:p>
    <w:p w:rsidR="004E1F96" w:rsidRDefault="004E1F96" w:rsidP="000C6062">
      <w:pPr>
        <w:pStyle w:val="Prrafodelista"/>
        <w:spacing w:after="0" w:line="240" w:lineRule="auto"/>
        <w:ind w:left="0"/>
        <w:rPr>
          <w:rFonts w:ascii="Arial" w:hAnsi="Arial" w:cs="Arial"/>
          <w:b/>
          <w:sz w:val="24"/>
          <w:szCs w:val="24"/>
        </w:rPr>
      </w:pPr>
    </w:p>
    <w:p w:rsidR="004E1F96" w:rsidRDefault="004E1F96" w:rsidP="000C6062">
      <w:pPr>
        <w:pStyle w:val="Prrafodelista"/>
        <w:spacing w:after="0" w:line="240" w:lineRule="auto"/>
        <w:ind w:left="0"/>
        <w:rPr>
          <w:rFonts w:ascii="Arial" w:hAnsi="Arial" w:cs="Arial"/>
          <w:b/>
          <w:sz w:val="24"/>
          <w:szCs w:val="24"/>
        </w:rPr>
      </w:pPr>
    </w:p>
    <w:p w:rsidR="004E1F96" w:rsidRDefault="004E1F96" w:rsidP="000C6062">
      <w:pPr>
        <w:pStyle w:val="Prrafodelista"/>
        <w:spacing w:after="0" w:line="240" w:lineRule="auto"/>
        <w:ind w:left="0"/>
        <w:rPr>
          <w:rFonts w:ascii="Arial" w:hAnsi="Arial" w:cs="Arial"/>
          <w:b/>
          <w:sz w:val="24"/>
          <w:szCs w:val="24"/>
        </w:rPr>
      </w:pPr>
    </w:p>
    <w:p w:rsidR="004E1F96" w:rsidRDefault="004E1F96" w:rsidP="000C6062">
      <w:pPr>
        <w:pStyle w:val="Prrafodelista"/>
        <w:spacing w:after="0" w:line="240" w:lineRule="auto"/>
        <w:ind w:left="0"/>
        <w:rPr>
          <w:rFonts w:ascii="Arial" w:hAnsi="Arial" w:cs="Arial"/>
          <w:b/>
          <w:sz w:val="24"/>
          <w:szCs w:val="24"/>
        </w:rPr>
      </w:pPr>
    </w:p>
    <w:p w:rsidR="004E1F96" w:rsidRPr="00980132" w:rsidRDefault="004E1F96" w:rsidP="000C6062">
      <w:pPr>
        <w:pStyle w:val="Prrafodelista"/>
        <w:spacing w:after="0" w:line="240" w:lineRule="auto"/>
        <w:ind w:left="0"/>
        <w:rPr>
          <w:rFonts w:ascii="Arial" w:hAnsi="Arial" w:cs="Arial"/>
          <w:b/>
          <w:sz w:val="24"/>
          <w:szCs w:val="24"/>
        </w:rPr>
      </w:pPr>
    </w:p>
    <w:p w:rsidR="00A94AB1" w:rsidRDefault="004E1F96" w:rsidP="004E1F96">
      <w:pPr>
        <w:pStyle w:val="Prrafodelista"/>
        <w:numPr>
          <w:ilvl w:val="0"/>
          <w:numId w:val="2"/>
        </w:numPr>
        <w:spacing w:after="0" w:line="240" w:lineRule="auto"/>
        <w:ind w:left="0"/>
        <w:jc w:val="center"/>
        <w:rPr>
          <w:rFonts w:ascii="Arial" w:hAnsi="Arial" w:cs="Arial"/>
          <w:b/>
          <w:sz w:val="24"/>
          <w:szCs w:val="24"/>
        </w:rPr>
      </w:pPr>
      <w:r w:rsidRPr="00980132">
        <w:rPr>
          <w:rFonts w:ascii="Arial" w:hAnsi="Arial" w:cs="Arial"/>
          <w:b/>
          <w:sz w:val="24"/>
          <w:szCs w:val="24"/>
        </w:rPr>
        <w:lastRenderedPageBreak/>
        <w:t>LINEAMIENTOS DE LA POLÍTICA</w:t>
      </w:r>
    </w:p>
    <w:p w:rsidR="004E1F96" w:rsidRPr="00980132" w:rsidRDefault="004E1F96" w:rsidP="004E1F96">
      <w:pPr>
        <w:pStyle w:val="Prrafodelista"/>
        <w:spacing w:after="0" w:line="240" w:lineRule="auto"/>
        <w:ind w:left="0"/>
        <w:rPr>
          <w:rFonts w:ascii="Arial" w:hAnsi="Arial" w:cs="Arial"/>
          <w:b/>
          <w:sz w:val="24"/>
          <w:szCs w:val="24"/>
        </w:rPr>
      </w:pPr>
    </w:p>
    <w:p w:rsidR="00A94AB1" w:rsidRDefault="00A94AB1" w:rsidP="000C6062">
      <w:pPr>
        <w:spacing w:after="0" w:line="240" w:lineRule="auto"/>
        <w:jc w:val="both"/>
        <w:rPr>
          <w:rFonts w:ascii="Arial" w:hAnsi="Arial" w:cs="Arial"/>
          <w:sz w:val="24"/>
          <w:szCs w:val="24"/>
        </w:rPr>
      </w:pPr>
      <w:r w:rsidRPr="00980132">
        <w:rPr>
          <w:rFonts w:ascii="Arial" w:hAnsi="Arial" w:cs="Arial"/>
          <w:sz w:val="24"/>
          <w:szCs w:val="24"/>
        </w:rPr>
        <w:t>A continuación, se presentan los componentes del Plan de formación y Capacitación ordenados en cuatro aportes:</w:t>
      </w:r>
    </w:p>
    <w:p w:rsidR="004E1F96" w:rsidRPr="00980132" w:rsidRDefault="004E1F96" w:rsidP="000C6062">
      <w:pPr>
        <w:spacing w:after="0" w:line="240" w:lineRule="auto"/>
        <w:jc w:val="both"/>
        <w:rPr>
          <w:rFonts w:ascii="Arial" w:hAnsi="Arial" w:cs="Arial"/>
          <w:sz w:val="24"/>
          <w:szCs w:val="24"/>
        </w:rPr>
      </w:pPr>
    </w:p>
    <w:p w:rsidR="00A94AB1" w:rsidRDefault="00A94AB1" w:rsidP="004E1F96">
      <w:pPr>
        <w:pStyle w:val="Prrafodelista"/>
        <w:numPr>
          <w:ilvl w:val="1"/>
          <w:numId w:val="22"/>
        </w:numPr>
        <w:spacing w:after="0" w:line="240" w:lineRule="auto"/>
        <w:jc w:val="both"/>
        <w:rPr>
          <w:rFonts w:ascii="Arial" w:hAnsi="Arial" w:cs="Arial"/>
          <w:b/>
          <w:sz w:val="24"/>
          <w:szCs w:val="24"/>
        </w:rPr>
      </w:pPr>
      <w:r w:rsidRPr="00980132">
        <w:rPr>
          <w:rFonts w:ascii="Arial" w:hAnsi="Arial" w:cs="Arial"/>
          <w:b/>
          <w:sz w:val="24"/>
          <w:szCs w:val="24"/>
        </w:rPr>
        <w:t>Ejes temáticos priorizados para el desarrollo y profesionalización del Servidor Público.</w:t>
      </w:r>
    </w:p>
    <w:p w:rsidR="004E1F96" w:rsidRPr="00980132" w:rsidRDefault="004E1F96" w:rsidP="004E1F96">
      <w:pPr>
        <w:pStyle w:val="Prrafodelista"/>
        <w:spacing w:after="0" w:line="240" w:lineRule="auto"/>
        <w:ind w:left="0"/>
        <w:jc w:val="both"/>
        <w:rPr>
          <w:rFonts w:ascii="Arial" w:hAnsi="Arial" w:cs="Arial"/>
          <w:b/>
          <w:sz w:val="24"/>
          <w:szCs w:val="24"/>
        </w:rPr>
      </w:pPr>
    </w:p>
    <w:p w:rsidR="006D0444" w:rsidRDefault="00A94AB1" w:rsidP="000C6062">
      <w:pPr>
        <w:spacing w:after="0" w:line="240" w:lineRule="auto"/>
        <w:jc w:val="both"/>
        <w:rPr>
          <w:rFonts w:ascii="Arial" w:hAnsi="Arial" w:cs="Arial"/>
          <w:sz w:val="24"/>
          <w:szCs w:val="24"/>
        </w:rPr>
      </w:pPr>
      <w:r w:rsidRPr="00980132">
        <w:rPr>
          <w:rFonts w:ascii="Arial" w:hAnsi="Arial" w:cs="Arial"/>
          <w:sz w:val="24"/>
          <w:szCs w:val="24"/>
        </w:rPr>
        <w:t>Las entidades públicas deben encontrar mecanismos de respuesta flexibles y de alta eficiencia</w:t>
      </w:r>
      <w:r w:rsidR="006D0444" w:rsidRPr="00980132">
        <w:rPr>
          <w:rFonts w:ascii="Arial" w:hAnsi="Arial" w:cs="Arial"/>
          <w:sz w:val="24"/>
          <w:szCs w:val="24"/>
        </w:rPr>
        <w:t xml:space="preserve"> que puedan atender las demandas sociales, a fin de disminuir los niveles de insatisfacción y desconfianza de los ciudadanos frente a las respuestas que presenta el estado ante los problemas público</w:t>
      </w:r>
      <w:r w:rsidR="00B81CB8" w:rsidRPr="00980132">
        <w:rPr>
          <w:rFonts w:ascii="Arial" w:hAnsi="Arial" w:cs="Arial"/>
          <w:sz w:val="24"/>
          <w:szCs w:val="24"/>
        </w:rPr>
        <w:t>s</w:t>
      </w:r>
      <w:r w:rsidR="006D0444" w:rsidRPr="00980132">
        <w:rPr>
          <w:rFonts w:ascii="Arial" w:hAnsi="Arial" w:cs="Arial"/>
          <w:sz w:val="24"/>
          <w:szCs w:val="24"/>
        </w:rPr>
        <w:t xml:space="preserve">. </w:t>
      </w:r>
    </w:p>
    <w:p w:rsidR="004E1F96" w:rsidRPr="00980132" w:rsidRDefault="004E1F96" w:rsidP="000C6062">
      <w:pPr>
        <w:spacing w:after="0" w:line="240" w:lineRule="auto"/>
        <w:jc w:val="both"/>
        <w:rPr>
          <w:rFonts w:ascii="Arial" w:hAnsi="Arial" w:cs="Arial"/>
          <w:sz w:val="24"/>
          <w:szCs w:val="24"/>
        </w:rPr>
      </w:pPr>
    </w:p>
    <w:p w:rsidR="00A94AB1" w:rsidRDefault="00B81CB8" w:rsidP="000C6062">
      <w:pPr>
        <w:spacing w:after="0" w:line="240" w:lineRule="auto"/>
        <w:jc w:val="both"/>
        <w:rPr>
          <w:rFonts w:ascii="Arial" w:hAnsi="Arial" w:cs="Arial"/>
          <w:sz w:val="24"/>
          <w:szCs w:val="24"/>
        </w:rPr>
      </w:pPr>
      <w:r w:rsidRPr="00980132">
        <w:rPr>
          <w:rFonts w:ascii="Arial" w:hAnsi="Arial" w:cs="Arial"/>
          <w:sz w:val="24"/>
          <w:szCs w:val="24"/>
        </w:rPr>
        <w:t>Se genera un cambio paradigmático y de vital importancia que los servidores públicos tengan interiorizados los conceptos que permitan generar este cambio y mediante la capacitación se unifique el lenguaje y un perfil de gestión especifico denominado el Gobierno Abierto.</w:t>
      </w:r>
      <w:r w:rsidR="00A94AB1" w:rsidRPr="00980132">
        <w:rPr>
          <w:rFonts w:ascii="Arial" w:hAnsi="Arial" w:cs="Arial"/>
          <w:sz w:val="24"/>
          <w:szCs w:val="24"/>
        </w:rPr>
        <w:t xml:space="preserve"> </w:t>
      </w:r>
    </w:p>
    <w:p w:rsidR="004E1F96" w:rsidRPr="00980132" w:rsidRDefault="004E1F96" w:rsidP="000C6062">
      <w:pPr>
        <w:spacing w:after="0" w:line="240" w:lineRule="auto"/>
        <w:jc w:val="both"/>
        <w:rPr>
          <w:rFonts w:ascii="Arial" w:hAnsi="Arial" w:cs="Arial"/>
          <w:sz w:val="24"/>
          <w:szCs w:val="24"/>
        </w:rPr>
      </w:pPr>
    </w:p>
    <w:p w:rsidR="005C2E01" w:rsidRDefault="005C2E01" w:rsidP="000C6062">
      <w:pPr>
        <w:spacing w:after="0" w:line="240" w:lineRule="auto"/>
        <w:jc w:val="both"/>
        <w:rPr>
          <w:rFonts w:ascii="Arial" w:hAnsi="Arial" w:cs="Arial"/>
          <w:sz w:val="24"/>
          <w:szCs w:val="24"/>
        </w:rPr>
      </w:pPr>
      <w:r w:rsidRPr="00980132">
        <w:rPr>
          <w:rFonts w:ascii="Arial" w:hAnsi="Arial" w:cs="Arial"/>
          <w:sz w:val="24"/>
          <w:szCs w:val="24"/>
        </w:rPr>
        <w:t>El presente eje temático contiene un sub eje temático denominado:</w:t>
      </w:r>
    </w:p>
    <w:p w:rsidR="004E1F96" w:rsidRPr="00980132" w:rsidRDefault="004E1F96" w:rsidP="000C6062">
      <w:pPr>
        <w:spacing w:after="0" w:line="240" w:lineRule="auto"/>
        <w:jc w:val="both"/>
        <w:rPr>
          <w:rFonts w:ascii="Arial" w:hAnsi="Arial" w:cs="Arial"/>
          <w:sz w:val="24"/>
          <w:szCs w:val="24"/>
        </w:rPr>
      </w:pPr>
    </w:p>
    <w:p w:rsidR="005C2E01" w:rsidRPr="004E1F96" w:rsidRDefault="005C2E01" w:rsidP="004E1F96">
      <w:pPr>
        <w:pStyle w:val="Prrafodelista"/>
        <w:numPr>
          <w:ilvl w:val="2"/>
          <w:numId w:val="22"/>
        </w:numPr>
        <w:spacing w:after="0" w:line="240" w:lineRule="auto"/>
        <w:jc w:val="both"/>
        <w:rPr>
          <w:rFonts w:ascii="Arial" w:hAnsi="Arial" w:cs="Arial"/>
          <w:b/>
          <w:sz w:val="24"/>
          <w:szCs w:val="24"/>
        </w:rPr>
      </w:pPr>
      <w:r w:rsidRPr="004E1F96">
        <w:rPr>
          <w:rFonts w:ascii="Arial" w:hAnsi="Arial" w:cs="Arial"/>
          <w:b/>
          <w:sz w:val="24"/>
          <w:szCs w:val="24"/>
        </w:rPr>
        <w:t>Gestión del Conocimiento de las Entidades Públicas.</w:t>
      </w:r>
    </w:p>
    <w:p w:rsidR="004E1F96" w:rsidRPr="004E1F96" w:rsidRDefault="004E1F96" w:rsidP="004E1F96">
      <w:pPr>
        <w:pStyle w:val="Prrafodelista"/>
        <w:spacing w:after="0" w:line="240" w:lineRule="auto"/>
        <w:jc w:val="both"/>
        <w:rPr>
          <w:rFonts w:ascii="Arial" w:hAnsi="Arial" w:cs="Arial"/>
          <w:b/>
          <w:sz w:val="24"/>
          <w:szCs w:val="24"/>
        </w:rPr>
      </w:pPr>
    </w:p>
    <w:p w:rsidR="005C2E01" w:rsidRDefault="005C2E01" w:rsidP="000C6062">
      <w:pPr>
        <w:spacing w:after="0" w:line="240" w:lineRule="auto"/>
        <w:jc w:val="both"/>
        <w:rPr>
          <w:rFonts w:ascii="Arial" w:hAnsi="Arial" w:cs="Arial"/>
          <w:sz w:val="24"/>
          <w:szCs w:val="24"/>
        </w:rPr>
      </w:pPr>
      <w:r w:rsidRPr="00980132">
        <w:rPr>
          <w:rFonts w:ascii="Arial" w:hAnsi="Arial" w:cs="Arial"/>
          <w:sz w:val="24"/>
          <w:szCs w:val="24"/>
        </w:rPr>
        <w:t>Este diseño propende de procesos enfocados a la creación, organización, transferencia y aplicación del conocimiento que producen los servidores públicos, por medio del aprendizaje en los lugares de trabajo. En este sentido, la capacitación de los servidores públicos girará alrededor de los siguientes aspectos, sin perjuicio de los instrumentos que acompañan dicho plan:</w:t>
      </w:r>
    </w:p>
    <w:p w:rsidR="004E1F96" w:rsidRPr="00980132" w:rsidRDefault="004E1F96" w:rsidP="000C6062">
      <w:pPr>
        <w:spacing w:after="0" w:line="240" w:lineRule="auto"/>
        <w:jc w:val="both"/>
        <w:rPr>
          <w:rFonts w:ascii="Arial" w:hAnsi="Arial" w:cs="Arial"/>
          <w:sz w:val="24"/>
          <w:szCs w:val="24"/>
        </w:rPr>
      </w:pPr>
    </w:p>
    <w:p w:rsidR="005C2E01" w:rsidRPr="00980132" w:rsidRDefault="005C2E01" w:rsidP="004E1F96">
      <w:pPr>
        <w:pStyle w:val="Prrafodelista"/>
        <w:numPr>
          <w:ilvl w:val="0"/>
          <w:numId w:val="23"/>
        </w:numPr>
        <w:spacing w:after="0" w:line="240" w:lineRule="auto"/>
        <w:jc w:val="both"/>
        <w:rPr>
          <w:rFonts w:ascii="Arial" w:hAnsi="Arial" w:cs="Arial"/>
          <w:sz w:val="24"/>
          <w:szCs w:val="24"/>
        </w:rPr>
      </w:pPr>
      <w:r w:rsidRPr="00980132">
        <w:rPr>
          <w:rFonts w:ascii="Arial" w:hAnsi="Arial" w:cs="Arial"/>
          <w:sz w:val="24"/>
          <w:szCs w:val="24"/>
        </w:rPr>
        <w:t>La disponibilidad de la información y conocimiento clave en tiempo real.</w:t>
      </w:r>
    </w:p>
    <w:p w:rsidR="005C2E01" w:rsidRPr="00980132" w:rsidRDefault="005C2E01" w:rsidP="004E1F96">
      <w:pPr>
        <w:pStyle w:val="Prrafodelista"/>
        <w:numPr>
          <w:ilvl w:val="0"/>
          <w:numId w:val="23"/>
        </w:numPr>
        <w:spacing w:after="0" w:line="240" w:lineRule="auto"/>
        <w:jc w:val="both"/>
        <w:rPr>
          <w:rFonts w:ascii="Arial" w:hAnsi="Arial" w:cs="Arial"/>
          <w:sz w:val="24"/>
          <w:szCs w:val="24"/>
        </w:rPr>
      </w:pPr>
      <w:r w:rsidRPr="00980132">
        <w:rPr>
          <w:rFonts w:ascii="Arial" w:hAnsi="Arial" w:cs="Arial"/>
          <w:sz w:val="24"/>
          <w:szCs w:val="24"/>
        </w:rPr>
        <w:t>La capacidad de analizar, clasificar, modelar y relacionar sistemáticamente datos e información sobre valores fundamentales para dicha institución.</w:t>
      </w:r>
    </w:p>
    <w:p w:rsidR="005C2E01" w:rsidRPr="00980132" w:rsidRDefault="005C2E01" w:rsidP="004E1F96">
      <w:pPr>
        <w:pStyle w:val="Prrafodelista"/>
        <w:numPr>
          <w:ilvl w:val="0"/>
          <w:numId w:val="23"/>
        </w:numPr>
        <w:spacing w:after="0" w:line="240" w:lineRule="auto"/>
        <w:jc w:val="both"/>
        <w:rPr>
          <w:rFonts w:ascii="Arial" w:hAnsi="Arial" w:cs="Arial"/>
          <w:sz w:val="24"/>
          <w:szCs w:val="24"/>
        </w:rPr>
      </w:pPr>
      <w:r w:rsidRPr="00980132">
        <w:rPr>
          <w:rFonts w:ascii="Arial" w:hAnsi="Arial" w:cs="Arial"/>
          <w:sz w:val="24"/>
          <w:szCs w:val="24"/>
        </w:rPr>
        <w:t>La capacidad de construir conocimiento a futuro para las entidades de forma integral y equitativa con dirección hacia metas.</w:t>
      </w:r>
    </w:p>
    <w:p w:rsidR="005C2E01" w:rsidRPr="00980132" w:rsidRDefault="00087291" w:rsidP="004E1F96">
      <w:pPr>
        <w:pStyle w:val="Prrafodelista"/>
        <w:numPr>
          <w:ilvl w:val="0"/>
          <w:numId w:val="23"/>
        </w:numPr>
        <w:spacing w:after="0" w:line="240" w:lineRule="auto"/>
        <w:jc w:val="both"/>
        <w:rPr>
          <w:rFonts w:ascii="Arial" w:hAnsi="Arial" w:cs="Arial"/>
          <w:sz w:val="24"/>
          <w:szCs w:val="24"/>
        </w:rPr>
      </w:pPr>
      <w:r w:rsidRPr="00980132">
        <w:rPr>
          <w:rFonts w:ascii="Arial" w:hAnsi="Arial" w:cs="Arial"/>
          <w:sz w:val="24"/>
          <w:szCs w:val="24"/>
        </w:rPr>
        <w:t>La forma como se hacen las cosas (Se tiende administrar con competencias y capacidades más no por puesto de trabajo).</w:t>
      </w:r>
    </w:p>
    <w:p w:rsidR="00087291" w:rsidRPr="00980132" w:rsidRDefault="00087291" w:rsidP="004E1F96">
      <w:pPr>
        <w:pStyle w:val="Prrafodelista"/>
        <w:numPr>
          <w:ilvl w:val="0"/>
          <w:numId w:val="23"/>
        </w:numPr>
        <w:spacing w:after="0" w:line="240" w:lineRule="auto"/>
        <w:jc w:val="both"/>
        <w:rPr>
          <w:rFonts w:ascii="Arial" w:hAnsi="Arial" w:cs="Arial"/>
          <w:sz w:val="24"/>
          <w:szCs w:val="24"/>
        </w:rPr>
      </w:pPr>
      <w:r w:rsidRPr="00980132">
        <w:rPr>
          <w:rFonts w:ascii="Arial" w:hAnsi="Arial" w:cs="Arial"/>
          <w:sz w:val="24"/>
          <w:szCs w:val="24"/>
        </w:rPr>
        <w:t>La forma de afrontar la combinación del uso de la tecnología con los saberes individuales y organizacionales acumulados.</w:t>
      </w:r>
    </w:p>
    <w:p w:rsidR="00087291" w:rsidRPr="00980132" w:rsidRDefault="00087291" w:rsidP="004E1F96">
      <w:pPr>
        <w:pStyle w:val="Prrafodelista"/>
        <w:numPr>
          <w:ilvl w:val="0"/>
          <w:numId w:val="23"/>
        </w:numPr>
        <w:spacing w:after="0" w:line="240" w:lineRule="auto"/>
        <w:jc w:val="both"/>
        <w:rPr>
          <w:rFonts w:ascii="Arial" w:hAnsi="Arial" w:cs="Arial"/>
          <w:sz w:val="24"/>
          <w:szCs w:val="24"/>
        </w:rPr>
      </w:pPr>
      <w:r w:rsidRPr="00980132">
        <w:rPr>
          <w:rFonts w:ascii="Arial" w:hAnsi="Arial" w:cs="Arial"/>
          <w:sz w:val="24"/>
          <w:szCs w:val="24"/>
        </w:rPr>
        <w:t xml:space="preserve">Los nuevos modelos de formación profesional (la certificación por competencias) </w:t>
      </w:r>
    </w:p>
    <w:p w:rsidR="00087291" w:rsidRPr="00980132" w:rsidRDefault="00087291" w:rsidP="004E1F96">
      <w:pPr>
        <w:pStyle w:val="Prrafodelista"/>
        <w:numPr>
          <w:ilvl w:val="0"/>
          <w:numId w:val="23"/>
        </w:numPr>
        <w:spacing w:after="0" w:line="240" w:lineRule="auto"/>
        <w:jc w:val="both"/>
        <w:rPr>
          <w:rFonts w:ascii="Arial" w:hAnsi="Arial" w:cs="Arial"/>
          <w:sz w:val="24"/>
          <w:szCs w:val="24"/>
        </w:rPr>
      </w:pPr>
      <w:r w:rsidRPr="00980132">
        <w:rPr>
          <w:rFonts w:ascii="Arial" w:hAnsi="Arial" w:cs="Arial"/>
          <w:sz w:val="24"/>
          <w:szCs w:val="24"/>
        </w:rPr>
        <w:t>Las nuevas formas de comunicar el conocimiento y de construirlo.</w:t>
      </w:r>
    </w:p>
    <w:p w:rsidR="00087291" w:rsidRDefault="00087291" w:rsidP="004E1F96">
      <w:pPr>
        <w:pStyle w:val="Prrafodelista"/>
        <w:numPr>
          <w:ilvl w:val="0"/>
          <w:numId w:val="23"/>
        </w:numPr>
        <w:spacing w:after="0" w:line="240" w:lineRule="auto"/>
        <w:jc w:val="both"/>
        <w:rPr>
          <w:rFonts w:ascii="Arial" w:hAnsi="Arial" w:cs="Arial"/>
          <w:sz w:val="24"/>
          <w:szCs w:val="24"/>
        </w:rPr>
      </w:pPr>
      <w:r w:rsidRPr="00980132">
        <w:rPr>
          <w:rFonts w:ascii="Arial" w:hAnsi="Arial" w:cs="Arial"/>
          <w:sz w:val="24"/>
          <w:szCs w:val="24"/>
        </w:rPr>
        <w:t>Cambio gradual de la cultura de las entidades y del sector público hacia una cultura de conocimiento institucional.</w:t>
      </w:r>
    </w:p>
    <w:p w:rsidR="004E1F96" w:rsidRDefault="004E1F96" w:rsidP="004E1F96">
      <w:pPr>
        <w:pStyle w:val="Prrafodelista"/>
        <w:spacing w:after="0" w:line="240" w:lineRule="auto"/>
        <w:ind w:left="0"/>
        <w:jc w:val="both"/>
        <w:rPr>
          <w:rFonts w:ascii="Arial" w:hAnsi="Arial" w:cs="Arial"/>
          <w:sz w:val="24"/>
          <w:szCs w:val="24"/>
        </w:rPr>
      </w:pPr>
    </w:p>
    <w:p w:rsidR="009E5DAE" w:rsidRPr="00980132" w:rsidRDefault="009E5DAE" w:rsidP="004E1F96">
      <w:pPr>
        <w:pStyle w:val="Prrafodelista"/>
        <w:spacing w:after="0" w:line="240" w:lineRule="auto"/>
        <w:ind w:left="0"/>
        <w:jc w:val="both"/>
        <w:rPr>
          <w:rFonts w:ascii="Arial" w:hAnsi="Arial" w:cs="Arial"/>
          <w:sz w:val="24"/>
          <w:szCs w:val="24"/>
        </w:rPr>
      </w:pPr>
    </w:p>
    <w:p w:rsidR="005C2E01" w:rsidRPr="009E5DAE" w:rsidRDefault="00087291" w:rsidP="009E5DAE">
      <w:pPr>
        <w:pStyle w:val="Prrafodelista"/>
        <w:numPr>
          <w:ilvl w:val="2"/>
          <w:numId w:val="22"/>
        </w:numPr>
        <w:spacing w:after="0" w:line="240" w:lineRule="auto"/>
        <w:jc w:val="both"/>
        <w:rPr>
          <w:rFonts w:ascii="Arial" w:hAnsi="Arial" w:cs="Arial"/>
          <w:b/>
          <w:sz w:val="24"/>
          <w:szCs w:val="24"/>
        </w:rPr>
      </w:pPr>
      <w:r w:rsidRPr="009E5DAE">
        <w:rPr>
          <w:rFonts w:ascii="Arial" w:hAnsi="Arial" w:cs="Arial"/>
          <w:b/>
          <w:sz w:val="24"/>
          <w:szCs w:val="24"/>
        </w:rPr>
        <w:lastRenderedPageBreak/>
        <w:t>Formación y Capacitación para la creación del valor público</w:t>
      </w:r>
    </w:p>
    <w:p w:rsidR="009E5DAE" w:rsidRPr="009E5DAE" w:rsidRDefault="009E5DAE" w:rsidP="009E5DAE">
      <w:pPr>
        <w:pStyle w:val="Prrafodelista"/>
        <w:spacing w:after="0" w:line="240" w:lineRule="auto"/>
        <w:jc w:val="both"/>
        <w:rPr>
          <w:rFonts w:ascii="Arial" w:hAnsi="Arial" w:cs="Arial"/>
          <w:b/>
          <w:sz w:val="24"/>
          <w:szCs w:val="24"/>
        </w:rPr>
      </w:pPr>
    </w:p>
    <w:p w:rsidR="00087291" w:rsidRPr="00980132" w:rsidRDefault="00087291" w:rsidP="000C6062">
      <w:pPr>
        <w:spacing w:after="0" w:line="240" w:lineRule="auto"/>
        <w:jc w:val="both"/>
        <w:rPr>
          <w:rFonts w:ascii="Arial" w:hAnsi="Arial" w:cs="Arial"/>
          <w:sz w:val="24"/>
          <w:szCs w:val="24"/>
        </w:rPr>
      </w:pPr>
      <w:r w:rsidRPr="00980132">
        <w:rPr>
          <w:rFonts w:ascii="Arial" w:hAnsi="Arial" w:cs="Arial"/>
          <w:sz w:val="24"/>
          <w:szCs w:val="24"/>
        </w:rPr>
        <w:t xml:space="preserve">El presente eje maneja los procesos de capacitación enfocados a la creación, organización, </w:t>
      </w:r>
      <w:r w:rsidR="009E5DAE" w:rsidRPr="00980132">
        <w:rPr>
          <w:rFonts w:ascii="Arial" w:hAnsi="Arial" w:cs="Arial"/>
          <w:sz w:val="24"/>
          <w:szCs w:val="24"/>
        </w:rPr>
        <w:t>transferencia y</w:t>
      </w:r>
      <w:r w:rsidRPr="00980132">
        <w:rPr>
          <w:rFonts w:ascii="Arial" w:hAnsi="Arial" w:cs="Arial"/>
          <w:sz w:val="24"/>
          <w:szCs w:val="24"/>
        </w:rPr>
        <w:t xml:space="preserve"> aplicación del conocimiento para la creación del valor, especialmente cuando se refiere al comportamiento de las capacidades de las personas, las competencias profesionales que deben definirse en todo empleo.</w:t>
      </w:r>
      <w:r w:rsidR="00BE4A14" w:rsidRPr="00980132">
        <w:rPr>
          <w:rFonts w:ascii="Arial" w:hAnsi="Arial" w:cs="Arial"/>
          <w:sz w:val="24"/>
          <w:szCs w:val="24"/>
        </w:rPr>
        <w:t xml:space="preserve"> La presente imagen define la Creación del Valor Público:</w:t>
      </w:r>
    </w:p>
    <w:p w:rsidR="00087291" w:rsidRDefault="00087291" w:rsidP="000C6062">
      <w:pPr>
        <w:spacing w:after="0" w:line="240" w:lineRule="auto"/>
        <w:jc w:val="both"/>
        <w:rPr>
          <w:rFonts w:ascii="Arial" w:hAnsi="Arial" w:cs="Arial"/>
          <w:sz w:val="24"/>
          <w:szCs w:val="24"/>
        </w:rPr>
      </w:pPr>
      <w:r w:rsidRPr="00980132">
        <w:rPr>
          <w:rFonts w:ascii="Arial" w:hAnsi="Arial" w:cs="Arial"/>
          <w:noProof/>
          <w:sz w:val="24"/>
          <w:szCs w:val="24"/>
          <w:lang w:val="en-US"/>
        </w:rPr>
        <w:drawing>
          <wp:inline distT="0" distB="0" distL="0" distR="0">
            <wp:extent cx="6061752" cy="2064499"/>
            <wp:effectExtent l="0" t="0" r="0"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FD3380" w:rsidRPr="00980132" w:rsidRDefault="00FD3380" w:rsidP="000C6062">
      <w:pPr>
        <w:spacing w:after="0" w:line="240" w:lineRule="auto"/>
        <w:jc w:val="both"/>
        <w:rPr>
          <w:rFonts w:ascii="Arial" w:hAnsi="Arial" w:cs="Arial"/>
          <w:sz w:val="24"/>
          <w:szCs w:val="24"/>
        </w:rPr>
      </w:pPr>
    </w:p>
    <w:p w:rsidR="00BE4A14" w:rsidRPr="00980132" w:rsidRDefault="00BE4A14" w:rsidP="00FD3380">
      <w:pPr>
        <w:pStyle w:val="Prrafodelista"/>
        <w:numPr>
          <w:ilvl w:val="0"/>
          <w:numId w:val="24"/>
        </w:numPr>
        <w:spacing w:after="0" w:line="240" w:lineRule="auto"/>
        <w:jc w:val="both"/>
        <w:rPr>
          <w:rFonts w:ascii="Arial" w:hAnsi="Arial" w:cs="Arial"/>
          <w:sz w:val="24"/>
          <w:szCs w:val="24"/>
        </w:rPr>
      </w:pPr>
      <w:r w:rsidRPr="00980132">
        <w:rPr>
          <w:rFonts w:ascii="Arial" w:hAnsi="Arial" w:cs="Arial"/>
          <w:sz w:val="24"/>
          <w:szCs w:val="24"/>
        </w:rPr>
        <w:t>Diseñar programas pedagógicos para la difusión de las prácticas de la gestión pública orientada a resultados.</w:t>
      </w:r>
    </w:p>
    <w:p w:rsidR="00BE4A14" w:rsidRPr="00980132" w:rsidRDefault="00BE4A14" w:rsidP="00FD3380">
      <w:pPr>
        <w:pStyle w:val="Prrafodelista"/>
        <w:numPr>
          <w:ilvl w:val="0"/>
          <w:numId w:val="24"/>
        </w:numPr>
        <w:spacing w:after="0" w:line="240" w:lineRule="auto"/>
        <w:jc w:val="both"/>
        <w:rPr>
          <w:rFonts w:ascii="Arial" w:hAnsi="Arial" w:cs="Arial"/>
          <w:sz w:val="24"/>
          <w:szCs w:val="24"/>
        </w:rPr>
      </w:pPr>
      <w:r w:rsidRPr="00980132">
        <w:rPr>
          <w:rFonts w:ascii="Arial" w:hAnsi="Arial" w:cs="Arial"/>
          <w:sz w:val="24"/>
          <w:szCs w:val="24"/>
        </w:rPr>
        <w:t>Diseñar programas pedagógicos para el desarrollo de marcos estratégicos de gestión.</w:t>
      </w:r>
    </w:p>
    <w:p w:rsidR="00BE4A14" w:rsidRPr="00980132" w:rsidRDefault="00BE4A14" w:rsidP="00FD3380">
      <w:pPr>
        <w:pStyle w:val="Prrafodelista"/>
        <w:numPr>
          <w:ilvl w:val="0"/>
          <w:numId w:val="24"/>
        </w:numPr>
        <w:spacing w:after="0" w:line="240" w:lineRule="auto"/>
        <w:jc w:val="both"/>
        <w:rPr>
          <w:rFonts w:ascii="Arial" w:hAnsi="Arial" w:cs="Arial"/>
          <w:sz w:val="24"/>
          <w:szCs w:val="24"/>
        </w:rPr>
      </w:pPr>
      <w:r w:rsidRPr="00980132">
        <w:rPr>
          <w:rFonts w:ascii="Arial" w:hAnsi="Arial" w:cs="Arial"/>
          <w:sz w:val="24"/>
          <w:szCs w:val="24"/>
        </w:rPr>
        <w:t>Desarrollar acciones de promoción y divulgación para los servidores públicos sobre las buenas prácticas para la participación ciudadana en el diseño e implementación de políticas públicas.</w:t>
      </w:r>
    </w:p>
    <w:p w:rsidR="00BE4A14" w:rsidRPr="00980132" w:rsidRDefault="00BE4A14" w:rsidP="00FD3380">
      <w:pPr>
        <w:pStyle w:val="Prrafodelista"/>
        <w:numPr>
          <w:ilvl w:val="0"/>
          <w:numId w:val="24"/>
        </w:numPr>
        <w:spacing w:after="0" w:line="240" w:lineRule="auto"/>
        <w:jc w:val="both"/>
        <w:rPr>
          <w:rFonts w:ascii="Arial" w:hAnsi="Arial" w:cs="Arial"/>
          <w:sz w:val="24"/>
          <w:szCs w:val="24"/>
        </w:rPr>
      </w:pPr>
      <w:r w:rsidRPr="00980132">
        <w:rPr>
          <w:rFonts w:ascii="Arial" w:hAnsi="Arial" w:cs="Arial"/>
          <w:sz w:val="24"/>
          <w:szCs w:val="24"/>
        </w:rPr>
        <w:t xml:space="preserve">Promover estrategias para aumentar la comprensión de modelos de planeación y gestión implementados en cada entidad pública y su interacción con los grupos de interés.    </w:t>
      </w:r>
    </w:p>
    <w:p w:rsidR="00087291" w:rsidRPr="00980132" w:rsidRDefault="00BE4A14" w:rsidP="00FD3380">
      <w:pPr>
        <w:pStyle w:val="Prrafodelista"/>
        <w:numPr>
          <w:ilvl w:val="0"/>
          <w:numId w:val="24"/>
        </w:numPr>
        <w:spacing w:after="0" w:line="240" w:lineRule="auto"/>
        <w:jc w:val="both"/>
        <w:rPr>
          <w:rFonts w:ascii="Arial" w:hAnsi="Arial" w:cs="Arial"/>
          <w:sz w:val="24"/>
          <w:szCs w:val="24"/>
        </w:rPr>
      </w:pPr>
      <w:r w:rsidRPr="00980132">
        <w:rPr>
          <w:rFonts w:ascii="Arial" w:hAnsi="Arial" w:cs="Arial"/>
          <w:sz w:val="24"/>
          <w:szCs w:val="24"/>
        </w:rPr>
        <w:t>Formar y capacitar a servidores públicos sobre el incremento de beneficios para los ciudadanos a partir de la generación de productos y servicios que den respuesta a problemas públicos.</w:t>
      </w:r>
    </w:p>
    <w:p w:rsidR="00BE4A14" w:rsidRPr="00980132" w:rsidRDefault="00BE4A14" w:rsidP="00FD3380">
      <w:pPr>
        <w:pStyle w:val="Prrafodelista"/>
        <w:numPr>
          <w:ilvl w:val="0"/>
          <w:numId w:val="24"/>
        </w:numPr>
        <w:spacing w:after="0" w:line="240" w:lineRule="auto"/>
        <w:jc w:val="both"/>
        <w:rPr>
          <w:rFonts w:ascii="Arial" w:hAnsi="Arial" w:cs="Arial"/>
          <w:b/>
          <w:sz w:val="24"/>
          <w:szCs w:val="24"/>
        </w:rPr>
      </w:pPr>
      <w:r w:rsidRPr="00980132">
        <w:rPr>
          <w:rFonts w:ascii="Arial" w:hAnsi="Arial" w:cs="Arial"/>
          <w:sz w:val="24"/>
          <w:szCs w:val="24"/>
        </w:rPr>
        <w:t xml:space="preserve">Generar y mantener confianza mediante una gestión para la ciudadanía en la que primen </w:t>
      </w:r>
      <w:r w:rsidR="00B158A1" w:rsidRPr="00980132">
        <w:rPr>
          <w:rFonts w:ascii="Arial" w:hAnsi="Arial" w:cs="Arial"/>
          <w:sz w:val="24"/>
          <w:szCs w:val="24"/>
        </w:rPr>
        <w:t xml:space="preserve">comportamientos de responsabilidad, cooperación e iniciativa de la relación </w:t>
      </w:r>
      <w:r w:rsidR="00E03498">
        <w:rPr>
          <w:rFonts w:ascii="Arial" w:hAnsi="Arial" w:cs="Arial"/>
          <w:sz w:val="24"/>
          <w:szCs w:val="24"/>
        </w:rPr>
        <w:t>entidad</w:t>
      </w:r>
      <w:r w:rsidR="00B158A1" w:rsidRPr="00980132">
        <w:rPr>
          <w:rFonts w:ascii="Arial" w:hAnsi="Arial" w:cs="Arial"/>
          <w:sz w:val="24"/>
          <w:szCs w:val="24"/>
        </w:rPr>
        <w:t xml:space="preserve"> – ciudadanía.</w:t>
      </w:r>
    </w:p>
    <w:p w:rsidR="00B158A1" w:rsidRPr="00FD3380" w:rsidRDefault="00B158A1" w:rsidP="00FD3380">
      <w:pPr>
        <w:pStyle w:val="Prrafodelista"/>
        <w:numPr>
          <w:ilvl w:val="0"/>
          <w:numId w:val="24"/>
        </w:numPr>
        <w:spacing w:after="0" w:line="240" w:lineRule="auto"/>
        <w:jc w:val="both"/>
        <w:rPr>
          <w:rFonts w:ascii="Arial" w:hAnsi="Arial" w:cs="Arial"/>
          <w:b/>
          <w:sz w:val="24"/>
          <w:szCs w:val="24"/>
        </w:rPr>
      </w:pPr>
      <w:r w:rsidRPr="00980132">
        <w:rPr>
          <w:rFonts w:ascii="Arial" w:hAnsi="Arial" w:cs="Arial"/>
          <w:sz w:val="24"/>
          <w:szCs w:val="24"/>
        </w:rPr>
        <w:t>Diseñar e implementar un mecanismo de medición del impacto del fortalecimiento de las capacidades de los servidores públicos a nivel territorial sobre la generación del valor público en grupos de interés y ciudadanía en general.</w:t>
      </w:r>
    </w:p>
    <w:p w:rsidR="00FD3380" w:rsidRDefault="00FD3380" w:rsidP="00FD3380">
      <w:pPr>
        <w:spacing w:after="0" w:line="240" w:lineRule="auto"/>
        <w:jc w:val="both"/>
        <w:rPr>
          <w:rFonts w:ascii="Arial" w:hAnsi="Arial" w:cs="Arial"/>
          <w:b/>
          <w:sz w:val="24"/>
          <w:szCs w:val="24"/>
        </w:rPr>
      </w:pPr>
    </w:p>
    <w:p w:rsidR="00FD3380" w:rsidRDefault="00FD3380" w:rsidP="00FD3380">
      <w:pPr>
        <w:spacing w:after="0" w:line="240" w:lineRule="auto"/>
        <w:jc w:val="both"/>
        <w:rPr>
          <w:rFonts w:ascii="Arial" w:hAnsi="Arial" w:cs="Arial"/>
          <w:b/>
          <w:sz w:val="24"/>
          <w:szCs w:val="24"/>
        </w:rPr>
      </w:pPr>
    </w:p>
    <w:p w:rsidR="00FD3380" w:rsidRPr="00FD3380" w:rsidRDefault="00FD3380" w:rsidP="00FD3380">
      <w:pPr>
        <w:spacing w:after="0" w:line="240" w:lineRule="auto"/>
        <w:jc w:val="both"/>
        <w:rPr>
          <w:rFonts w:ascii="Arial" w:hAnsi="Arial" w:cs="Arial"/>
          <w:b/>
          <w:sz w:val="24"/>
          <w:szCs w:val="24"/>
        </w:rPr>
      </w:pPr>
    </w:p>
    <w:p w:rsidR="00FD3380" w:rsidRPr="00980132" w:rsidRDefault="00FD3380" w:rsidP="00FD3380">
      <w:pPr>
        <w:pStyle w:val="Prrafodelista"/>
        <w:spacing w:after="0" w:line="240" w:lineRule="auto"/>
        <w:ind w:left="360"/>
        <w:jc w:val="both"/>
        <w:rPr>
          <w:rFonts w:ascii="Arial" w:hAnsi="Arial" w:cs="Arial"/>
          <w:b/>
          <w:sz w:val="24"/>
          <w:szCs w:val="24"/>
        </w:rPr>
      </w:pPr>
    </w:p>
    <w:p w:rsidR="00B158A1" w:rsidRPr="00FD3380" w:rsidRDefault="00B158A1" w:rsidP="00FD3380">
      <w:pPr>
        <w:pStyle w:val="Prrafodelista"/>
        <w:numPr>
          <w:ilvl w:val="2"/>
          <w:numId w:val="22"/>
        </w:numPr>
        <w:spacing w:after="0" w:line="240" w:lineRule="auto"/>
        <w:jc w:val="both"/>
        <w:rPr>
          <w:rFonts w:ascii="Arial" w:hAnsi="Arial" w:cs="Arial"/>
          <w:b/>
          <w:sz w:val="24"/>
          <w:szCs w:val="24"/>
        </w:rPr>
      </w:pPr>
      <w:r w:rsidRPr="00FD3380">
        <w:rPr>
          <w:rFonts w:ascii="Arial" w:hAnsi="Arial" w:cs="Arial"/>
          <w:b/>
          <w:sz w:val="24"/>
          <w:szCs w:val="24"/>
        </w:rPr>
        <w:lastRenderedPageBreak/>
        <w:t xml:space="preserve">Gobernanza para la Paz </w:t>
      </w:r>
    </w:p>
    <w:p w:rsidR="00FD3380" w:rsidRPr="00FD3380" w:rsidRDefault="00FD3380" w:rsidP="00FD3380">
      <w:pPr>
        <w:pStyle w:val="Prrafodelista"/>
        <w:spacing w:after="0" w:line="240" w:lineRule="auto"/>
        <w:jc w:val="both"/>
        <w:rPr>
          <w:rFonts w:ascii="Arial" w:hAnsi="Arial" w:cs="Arial"/>
          <w:b/>
          <w:sz w:val="24"/>
          <w:szCs w:val="24"/>
        </w:rPr>
      </w:pPr>
    </w:p>
    <w:p w:rsidR="001B40F3" w:rsidRPr="00980132" w:rsidRDefault="00B158A1" w:rsidP="000C6062">
      <w:pPr>
        <w:spacing w:after="0" w:line="240" w:lineRule="auto"/>
        <w:jc w:val="both"/>
        <w:rPr>
          <w:rFonts w:ascii="Arial" w:hAnsi="Arial" w:cs="Arial"/>
          <w:sz w:val="24"/>
          <w:szCs w:val="24"/>
        </w:rPr>
      </w:pPr>
      <w:r w:rsidRPr="00980132">
        <w:rPr>
          <w:rFonts w:ascii="Arial" w:hAnsi="Arial" w:cs="Arial"/>
          <w:sz w:val="24"/>
          <w:szCs w:val="24"/>
        </w:rPr>
        <w:t xml:space="preserve">Se refiere a los arreglos institucionales existentes bajo un marco específico en el marco de toma de decisiones. Requiere de acciones de política que permitan desarrollar y </w:t>
      </w:r>
      <w:r w:rsidR="001B40F3" w:rsidRPr="00980132">
        <w:rPr>
          <w:rFonts w:ascii="Arial" w:hAnsi="Arial" w:cs="Arial"/>
          <w:sz w:val="24"/>
          <w:szCs w:val="24"/>
        </w:rPr>
        <w:t>fortalecer</w:t>
      </w:r>
      <w:r w:rsidRPr="00980132">
        <w:rPr>
          <w:rFonts w:ascii="Arial" w:hAnsi="Arial" w:cs="Arial"/>
          <w:sz w:val="24"/>
          <w:szCs w:val="24"/>
        </w:rPr>
        <w:t xml:space="preserve"> capacidades en los servidores p</w:t>
      </w:r>
      <w:r w:rsidR="001B40F3" w:rsidRPr="00980132">
        <w:rPr>
          <w:rFonts w:ascii="Arial" w:hAnsi="Arial" w:cs="Arial"/>
          <w:sz w:val="24"/>
          <w:szCs w:val="24"/>
        </w:rPr>
        <w:t>úblicos, para generar espacios orientados a la construcción de una sociedad pacífica en el marco de convivencia, que reconozca la diversidad, social, política, cultural del país.</w:t>
      </w:r>
    </w:p>
    <w:p w:rsidR="001B40F3" w:rsidRDefault="001B40F3" w:rsidP="000C6062">
      <w:pPr>
        <w:spacing w:after="0" w:line="240" w:lineRule="auto"/>
        <w:jc w:val="both"/>
        <w:rPr>
          <w:rFonts w:ascii="Arial" w:hAnsi="Arial" w:cs="Arial"/>
          <w:sz w:val="24"/>
          <w:szCs w:val="24"/>
        </w:rPr>
      </w:pPr>
      <w:r w:rsidRPr="00980132">
        <w:rPr>
          <w:rFonts w:ascii="Arial" w:hAnsi="Arial" w:cs="Arial"/>
          <w:sz w:val="24"/>
          <w:szCs w:val="24"/>
        </w:rPr>
        <w:t>La gobernanza esta difundida en varios factores:</w:t>
      </w:r>
    </w:p>
    <w:p w:rsidR="00FD3380" w:rsidRPr="00980132" w:rsidRDefault="00FD3380" w:rsidP="000C6062">
      <w:pPr>
        <w:spacing w:after="0" w:line="240" w:lineRule="auto"/>
        <w:jc w:val="both"/>
        <w:rPr>
          <w:rFonts w:ascii="Arial" w:hAnsi="Arial" w:cs="Arial"/>
          <w:sz w:val="24"/>
          <w:szCs w:val="24"/>
        </w:rPr>
      </w:pPr>
    </w:p>
    <w:p w:rsidR="00B158A1" w:rsidRPr="00980132" w:rsidRDefault="001B40F3" w:rsidP="00FD3380">
      <w:pPr>
        <w:pStyle w:val="Prrafodelista"/>
        <w:numPr>
          <w:ilvl w:val="0"/>
          <w:numId w:val="25"/>
        </w:numPr>
        <w:spacing w:after="0" w:line="240" w:lineRule="auto"/>
        <w:jc w:val="both"/>
        <w:rPr>
          <w:rFonts w:ascii="Arial" w:hAnsi="Arial" w:cs="Arial"/>
          <w:sz w:val="24"/>
          <w:szCs w:val="24"/>
        </w:rPr>
      </w:pPr>
      <w:r w:rsidRPr="00980132">
        <w:rPr>
          <w:rFonts w:ascii="Arial" w:hAnsi="Arial" w:cs="Arial"/>
          <w:sz w:val="24"/>
          <w:szCs w:val="24"/>
        </w:rPr>
        <w:t>Buenas prácticas en el ejercicio de gobernar, conocido como Buen Gobierno.</w:t>
      </w:r>
    </w:p>
    <w:p w:rsidR="001B40F3" w:rsidRPr="00980132" w:rsidRDefault="001B40F3" w:rsidP="00FD3380">
      <w:pPr>
        <w:pStyle w:val="Prrafodelista"/>
        <w:numPr>
          <w:ilvl w:val="0"/>
          <w:numId w:val="25"/>
        </w:numPr>
        <w:spacing w:after="0" w:line="240" w:lineRule="auto"/>
        <w:jc w:val="both"/>
        <w:rPr>
          <w:rFonts w:ascii="Arial" w:hAnsi="Arial" w:cs="Arial"/>
          <w:sz w:val="24"/>
          <w:szCs w:val="24"/>
        </w:rPr>
      </w:pPr>
      <w:r w:rsidRPr="00980132">
        <w:rPr>
          <w:rFonts w:ascii="Arial" w:hAnsi="Arial" w:cs="Arial"/>
          <w:sz w:val="24"/>
          <w:szCs w:val="24"/>
        </w:rPr>
        <w:t>Procesos de fortalecimiento de la participación ciudadana.</w:t>
      </w:r>
    </w:p>
    <w:p w:rsidR="008A0926" w:rsidRPr="00980132" w:rsidRDefault="001B40F3" w:rsidP="00FD3380">
      <w:pPr>
        <w:pStyle w:val="Prrafodelista"/>
        <w:numPr>
          <w:ilvl w:val="0"/>
          <w:numId w:val="25"/>
        </w:numPr>
        <w:spacing w:after="0" w:line="240" w:lineRule="auto"/>
        <w:jc w:val="both"/>
        <w:rPr>
          <w:rFonts w:ascii="Arial" w:hAnsi="Arial" w:cs="Arial"/>
          <w:sz w:val="24"/>
          <w:szCs w:val="24"/>
        </w:rPr>
      </w:pPr>
      <w:r w:rsidRPr="00980132">
        <w:rPr>
          <w:rFonts w:ascii="Arial" w:hAnsi="Arial" w:cs="Arial"/>
          <w:sz w:val="24"/>
          <w:szCs w:val="24"/>
        </w:rPr>
        <w:t>La garantía de los derechos humanos.</w:t>
      </w:r>
    </w:p>
    <w:p w:rsidR="00B57FED" w:rsidRPr="00980132" w:rsidRDefault="00B57FED" w:rsidP="000C6062">
      <w:pPr>
        <w:pStyle w:val="Prrafodelista"/>
        <w:spacing w:after="0" w:line="240" w:lineRule="auto"/>
        <w:ind w:left="0"/>
        <w:jc w:val="both"/>
        <w:rPr>
          <w:rFonts w:ascii="Arial" w:hAnsi="Arial" w:cs="Arial"/>
          <w:sz w:val="24"/>
          <w:szCs w:val="24"/>
        </w:rPr>
      </w:pPr>
    </w:p>
    <w:p w:rsidR="008A0926" w:rsidRPr="00FD3380" w:rsidRDefault="000C0AC6" w:rsidP="00FD3380">
      <w:pPr>
        <w:pStyle w:val="Prrafodelista"/>
        <w:numPr>
          <w:ilvl w:val="2"/>
          <w:numId w:val="22"/>
        </w:numPr>
        <w:spacing w:after="0" w:line="240" w:lineRule="auto"/>
        <w:jc w:val="both"/>
        <w:rPr>
          <w:rFonts w:ascii="Arial" w:hAnsi="Arial" w:cs="Arial"/>
          <w:b/>
          <w:sz w:val="24"/>
          <w:szCs w:val="24"/>
        </w:rPr>
      </w:pPr>
      <w:r w:rsidRPr="00FD3380">
        <w:rPr>
          <w:rFonts w:ascii="Arial" w:hAnsi="Arial" w:cs="Arial"/>
          <w:b/>
          <w:sz w:val="24"/>
          <w:szCs w:val="24"/>
        </w:rPr>
        <w:t xml:space="preserve">Mecanismo para la implementación de los ejes temáticos en los planes y programas de capacitación institucional </w:t>
      </w:r>
    </w:p>
    <w:p w:rsidR="00FD3380" w:rsidRPr="00FD3380" w:rsidRDefault="00FD3380" w:rsidP="00FD3380">
      <w:pPr>
        <w:pStyle w:val="Prrafodelista"/>
        <w:spacing w:after="0" w:line="240" w:lineRule="auto"/>
        <w:jc w:val="both"/>
        <w:rPr>
          <w:rFonts w:ascii="Arial" w:hAnsi="Arial" w:cs="Arial"/>
          <w:b/>
          <w:sz w:val="24"/>
          <w:szCs w:val="24"/>
        </w:rPr>
      </w:pPr>
    </w:p>
    <w:p w:rsidR="00AF0812" w:rsidRDefault="00AF0812" w:rsidP="000C6062">
      <w:pPr>
        <w:spacing w:after="0" w:line="240" w:lineRule="auto"/>
        <w:jc w:val="both"/>
        <w:rPr>
          <w:rFonts w:ascii="Arial" w:hAnsi="Arial" w:cs="Arial"/>
          <w:sz w:val="24"/>
          <w:szCs w:val="24"/>
        </w:rPr>
      </w:pPr>
      <w:r w:rsidRPr="00980132">
        <w:rPr>
          <w:rFonts w:ascii="Arial" w:hAnsi="Arial" w:cs="Arial"/>
          <w:sz w:val="24"/>
          <w:szCs w:val="24"/>
        </w:rPr>
        <w:t xml:space="preserve"> Se presenta a continuación diagrama que representa cada uno de los ejes priorizados:</w:t>
      </w:r>
    </w:p>
    <w:p w:rsidR="00FD3380" w:rsidRDefault="00FD3380" w:rsidP="000C6062">
      <w:pPr>
        <w:spacing w:after="0" w:line="240" w:lineRule="auto"/>
        <w:jc w:val="both"/>
        <w:rPr>
          <w:rFonts w:ascii="Arial" w:hAnsi="Arial" w:cs="Arial"/>
          <w:sz w:val="24"/>
          <w:szCs w:val="24"/>
        </w:rPr>
      </w:pPr>
    </w:p>
    <w:p w:rsidR="00FD3380" w:rsidRPr="00980132" w:rsidRDefault="00FD3380" w:rsidP="000C6062">
      <w:pPr>
        <w:spacing w:after="0" w:line="240" w:lineRule="auto"/>
        <w:jc w:val="both"/>
        <w:rPr>
          <w:rFonts w:ascii="Arial" w:hAnsi="Arial" w:cs="Arial"/>
          <w:sz w:val="24"/>
          <w:szCs w:val="24"/>
        </w:rPr>
      </w:pPr>
    </w:p>
    <w:p w:rsidR="00FD3380" w:rsidRDefault="00AF0812" w:rsidP="000C6062">
      <w:pPr>
        <w:spacing w:after="0" w:line="240" w:lineRule="auto"/>
        <w:jc w:val="both"/>
        <w:rPr>
          <w:rFonts w:ascii="Arial" w:hAnsi="Arial" w:cs="Arial"/>
          <w:sz w:val="24"/>
          <w:szCs w:val="24"/>
        </w:rPr>
      </w:pPr>
      <w:r w:rsidRPr="00980132">
        <w:rPr>
          <w:rFonts w:ascii="Arial" w:hAnsi="Arial" w:cs="Arial"/>
          <w:noProof/>
          <w:sz w:val="24"/>
          <w:szCs w:val="24"/>
          <w:lang w:val="en-US"/>
        </w:rPr>
        <w:drawing>
          <wp:inline distT="0" distB="0" distL="0" distR="0">
            <wp:extent cx="5855970" cy="3457575"/>
            <wp:effectExtent l="0" t="133350" r="0" b="200025"/>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sidRPr="00980132">
        <w:rPr>
          <w:rFonts w:ascii="Arial" w:hAnsi="Arial" w:cs="Arial"/>
          <w:sz w:val="24"/>
          <w:szCs w:val="24"/>
        </w:rPr>
        <w:t xml:space="preserve"> </w:t>
      </w:r>
    </w:p>
    <w:p w:rsidR="00FD3380" w:rsidRPr="00980132" w:rsidRDefault="00FD3380" w:rsidP="000C6062">
      <w:pPr>
        <w:spacing w:after="0" w:line="240" w:lineRule="auto"/>
        <w:jc w:val="both"/>
        <w:rPr>
          <w:rFonts w:ascii="Arial" w:hAnsi="Arial" w:cs="Arial"/>
          <w:sz w:val="24"/>
          <w:szCs w:val="24"/>
        </w:rPr>
      </w:pPr>
    </w:p>
    <w:p w:rsidR="00FD3380" w:rsidRDefault="0096319C" w:rsidP="000C6062">
      <w:pPr>
        <w:spacing w:after="0" w:line="240" w:lineRule="auto"/>
        <w:jc w:val="both"/>
        <w:rPr>
          <w:rFonts w:ascii="Arial" w:hAnsi="Arial" w:cs="Arial"/>
          <w:sz w:val="24"/>
          <w:szCs w:val="24"/>
        </w:rPr>
      </w:pPr>
      <w:r w:rsidRPr="00980132">
        <w:rPr>
          <w:rFonts w:ascii="Arial" w:hAnsi="Arial" w:cs="Arial"/>
          <w:sz w:val="24"/>
          <w:szCs w:val="24"/>
        </w:rPr>
        <w:lastRenderedPageBreak/>
        <w:t>La Función Pública con participación de la ESAP – Escuela Superior de la Administración Pública presenta el listado de temáticas por ejes:</w:t>
      </w:r>
    </w:p>
    <w:p w:rsidR="00FD3380" w:rsidRPr="00980132" w:rsidRDefault="00FD3380" w:rsidP="000C6062">
      <w:pPr>
        <w:spacing w:after="0" w:line="240" w:lineRule="auto"/>
        <w:jc w:val="both"/>
        <w:rPr>
          <w:rFonts w:ascii="Arial" w:hAnsi="Arial" w:cs="Arial"/>
          <w:sz w:val="24"/>
          <w:szCs w:val="24"/>
        </w:rPr>
      </w:pPr>
    </w:p>
    <w:tbl>
      <w:tblPr>
        <w:tblStyle w:val="Tabladecuadrcula4-nfasis5"/>
        <w:tblW w:w="0" w:type="auto"/>
        <w:tblLook w:val="04A0" w:firstRow="1" w:lastRow="0" w:firstColumn="1" w:lastColumn="0" w:noHBand="0" w:noVBand="1"/>
      </w:tblPr>
      <w:tblGrid>
        <w:gridCol w:w="2405"/>
        <w:gridCol w:w="2268"/>
        <w:gridCol w:w="4155"/>
      </w:tblGrid>
      <w:tr w:rsidR="00767AF3" w:rsidRPr="00980132" w:rsidTr="00FD33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7030A0"/>
          </w:tcPr>
          <w:p w:rsidR="00767AF3" w:rsidRPr="00980132" w:rsidRDefault="00767AF3" w:rsidP="00FD3380">
            <w:pPr>
              <w:tabs>
                <w:tab w:val="left" w:pos="1796"/>
              </w:tabs>
              <w:jc w:val="center"/>
              <w:rPr>
                <w:rFonts w:ascii="Arial" w:hAnsi="Arial" w:cs="Arial"/>
                <w:sz w:val="24"/>
                <w:szCs w:val="24"/>
              </w:rPr>
            </w:pPr>
            <w:r w:rsidRPr="00980132">
              <w:rPr>
                <w:rFonts w:ascii="Arial" w:hAnsi="Arial" w:cs="Arial"/>
                <w:sz w:val="24"/>
                <w:szCs w:val="24"/>
              </w:rPr>
              <w:t>Eje Temático</w:t>
            </w:r>
          </w:p>
        </w:tc>
        <w:tc>
          <w:tcPr>
            <w:tcW w:w="2268" w:type="dxa"/>
            <w:shd w:val="clear" w:color="auto" w:fill="7030A0"/>
          </w:tcPr>
          <w:p w:rsidR="00767AF3" w:rsidRPr="00980132" w:rsidRDefault="00767AF3" w:rsidP="00FD338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80132">
              <w:rPr>
                <w:rFonts w:ascii="Arial" w:hAnsi="Arial" w:cs="Arial"/>
                <w:sz w:val="24"/>
                <w:szCs w:val="24"/>
              </w:rPr>
              <w:t>Dimensión por competencia</w:t>
            </w:r>
          </w:p>
        </w:tc>
        <w:tc>
          <w:tcPr>
            <w:tcW w:w="4155" w:type="dxa"/>
            <w:shd w:val="clear" w:color="auto" w:fill="7030A0"/>
          </w:tcPr>
          <w:p w:rsidR="00767AF3" w:rsidRPr="00980132" w:rsidRDefault="00767AF3" w:rsidP="00FD338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80132">
              <w:rPr>
                <w:rFonts w:ascii="Arial" w:hAnsi="Arial" w:cs="Arial"/>
                <w:sz w:val="24"/>
                <w:szCs w:val="24"/>
              </w:rPr>
              <w:t>Contenidos Temáticos</w:t>
            </w:r>
          </w:p>
        </w:tc>
      </w:tr>
      <w:tr w:rsidR="00767AF3" w:rsidRPr="00980132" w:rsidTr="00FD3380">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405" w:type="dxa"/>
            <w:vMerge w:val="restart"/>
            <w:shd w:val="clear" w:color="auto" w:fill="FFFFFF" w:themeFill="background1"/>
          </w:tcPr>
          <w:p w:rsidR="00767AF3" w:rsidRPr="00980132" w:rsidRDefault="00767AF3" w:rsidP="000C6062">
            <w:pPr>
              <w:jc w:val="both"/>
              <w:rPr>
                <w:rFonts w:ascii="Arial" w:hAnsi="Arial" w:cs="Arial"/>
                <w:sz w:val="24"/>
                <w:szCs w:val="24"/>
              </w:rPr>
            </w:pPr>
          </w:p>
          <w:p w:rsidR="00FD3380" w:rsidRDefault="00FD3380" w:rsidP="000C6062">
            <w:pPr>
              <w:jc w:val="center"/>
              <w:rPr>
                <w:rFonts w:ascii="Arial" w:hAnsi="Arial" w:cs="Arial"/>
                <w:b w:val="0"/>
                <w:bCs w:val="0"/>
                <w:sz w:val="24"/>
                <w:szCs w:val="24"/>
              </w:rPr>
            </w:pPr>
          </w:p>
          <w:p w:rsidR="00FD3380" w:rsidRDefault="00FD3380" w:rsidP="000C6062">
            <w:pPr>
              <w:jc w:val="center"/>
              <w:rPr>
                <w:rFonts w:ascii="Arial" w:hAnsi="Arial" w:cs="Arial"/>
                <w:b w:val="0"/>
                <w:bCs w:val="0"/>
                <w:sz w:val="24"/>
                <w:szCs w:val="24"/>
              </w:rPr>
            </w:pPr>
          </w:p>
          <w:p w:rsidR="00FD3380" w:rsidRDefault="00FD3380" w:rsidP="000C6062">
            <w:pPr>
              <w:jc w:val="center"/>
              <w:rPr>
                <w:rFonts w:ascii="Arial" w:hAnsi="Arial" w:cs="Arial"/>
                <w:b w:val="0"/>
                <w:bCs w:val="0"/>
                <w:sz w:val="24"/>
                <w:szCs w:val="24"/>
              </w:rPr>
            </w:pPr>
          </w:p>
          <w:p w:rsidR="00FD3380" w:rsidRDefault="00FD3380" w:rsidP="000C6062">
            <w:pPr>
              <w:jc w:val="center"/>
              <w:rPr>
                <w:rFonts w:ascii="Arial" w:hAnsi="Arial" w:cs="Arial"/>
                <w:b w:val="0"/>
                <w:bCs w:val="0"/>
                <w:sz w:val="24"/>
                <w:szCs w:val="24"/>
              </w:rPr>
            </w:pPr>
          </w:p>
          <w:p w:rsidR="00FD3380" w:rsidRDefault="00FD3380" w:rsidP="000C6062">
            <w:pPr>
              <w:jc w:val="center"/>
              <w:rPr>
                <w:rFonts w:ascii="Arial" w:hAnsi="Arial" w:cs="Arial"/>
                <w:b w:val="0"/>
                <w:bCs w:val="0"/>
                <w:sz w:val="24"/>
                <w:szCs w:val="24"/>
              </w:rPr>
            </w:pPr>
          </w:p>
          <w:p w:rsidR="00FD3380" w:rsidRDefault="00FD3380" w:rsidP="000C6062">
            <w:pPr>
              <w:jc w:val="center"/>
              <w:rPr>
                <w:rFonts w:ascii="Arial" w:hAnsi="Arial" w:cs="Arial"/>
                <w:b w:val="0"/>
                <w:bCs w:val="0"/>
                <w:sz w:val="24"/>
                <w:szCs w:val="24"/>
              </w:rPr>
            </w:pPr>
          </w:p>
          <w:p w:rsidR="00FD3380" w:rsidRDefault="00FD3380" w:rsidP="000C6062">
            <w:pPr>
              <w:jc w:val="center"/>
              <w:rPr>
                <w:rFonts w:ascii="Arial" w:hAnsi="Arial" w:cs="Arial"/>
                <w:b w:val="0"/>
                <w:bCs w:val="0"/>
                <w:sz w:val="24"/>
                <w:szCs w:val="24"/>
              </w:rPr>
            </w:pPr>
          </w:p>
          <w:p w:rsidR="00FD3380" w:rsidRDefault="00FD3380" w:rsidP="000C6062">
            <w:pPr>
              <w:jc w:val="center"/>
              <w:rPr>
                <w:rFonts w:ascii="Arial" w:hAnsi="Arial" w:cs="Arial"/>
                <w:b w:val="0"/>
                <w:bCs w:val="0"/>
                <w:sz w:val="24"/>
                <w:szCs w:val="24"/>
              </w:rPr>
            </w:pPr>
          </w:p>
          <w:p w:rsidR="00767AF3" w:rsidRPr="00980132" w:rsidRDefault="00FD3380" w:rsidP="000C6062">
            <w:pPr>
              <w:jc w:val="center"/>
              <w:rPr>
                <w:rFonts w:ascii="Arial" w:hAnsi="Arial" w:cs="Arial"/>
                <w:sz w:val="24"/>
                <w:szCs w:val="24"/>
              </w:rPr>
            </w:pPr>
            <w:r>
              <w:rPr>
                <w:rFonts w:ascii="Arial" w:hAnsi="Arial" w:cs="Arial"/>
                <w:sz w:val="24"/>
                <w:szCs w:val="24"/>
              </w:rPr>
              <w:t xml:space="preserve">Administración </w:t>
            </w:r>
            <w:r w:rsidRPr="00980132">
              <w:rPr>
                <w:rFonts w:ascii="Arial" w:hAnsi="Arial" w:cs="Arial"/>
                <w:sz w:val="24"/>
                <w:szCs w:val="24"/>
              </w:rPr>
              <w:t>para</w:t>
            </w:r>
            <w:r w:rsidR="00767AF3" w:rsidRPr="00980132">
              <w:rPr>
                <w:rFonts w:ascii="Arial" w:hAnsi="Arial" w:cs="Arial"/>
                <w:sz w:val="24"/>
                <w:szCs w:val="24"/>
              </w:rPr>
              <w:t xml:space="preserve"> la Paz</w:t>
            </w:r>
          </w:p>
        </w:tc>
        <w:tc>
          <w:tcPr>
            <w:tcW w:w="2268" w:type="dxa"/>
            <w:shd w:val="clear" w:color="auto" w:fill="FFFFFF" w:themeFill="background1"/>
          </w:tcPr>
          <w:p w:rsidR="00767AF3" w:rsidRPr="00980132" w:rsidRDefault="00767AF3" w:rsidP="000C606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D209FF" w:rsidRPr="00980132" w:rsidRDefault="00D209FF" w:rsidP="000C60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767AF3" w:rsidRPr="00980132" w:rsidRDefault="00767AF3" w:rsidP="000C60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80132">
              <w:rPr>
                <w:rFonts w:ascii="Arial" w:hAnsi="Arial" w:cs="Arial"/>
                <w:sz w:val="24"/>
                <w:szCs w:val="24"/>
              </w:rPr>
              <w:t>Ser</w:t>
            </w:r>
          </w:p>
          <w:p w:rsidR="00767AF3" w:rsidRPr="00980132" w:rsidRDefault="00767AF3" w:rsidP="000C606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155" w:type="dxa"/>
            <w:shd w:val="clear" w:color="auto" w:fill="FFFFFF" w:themeFill="background1"/>
          </w:tcPr>
          <w:p w:rsidR="00767AF3" w:rsidRPr="00980132" w:rsidRDefault="00767AF3" w:rsidP="000C606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80132">
              <w:rPr>
                <w:rFonts w:ascii="Arial" w:hAnsi="Arial" w:cs="Arial"/>
                <w:sz w:val="24"/>
                <w:szCs w:val="24"/>
              </w:rPr>
              <w:t xml:space="preserve">Habilidades Comunicativas </w:t>
            </w:r>
          </w:p>
          <w:p w:rsidR="00767AF3" w:rsidRPr="00980132" w:rsidRDefault="00767AF3" w:rsidP="000C606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80132">
              <w:rPr>
                <w:rFonts w:ascii="Arial" w:hAnsi="Arial" w:cs="Arial"/>
                <w:sz w:val="24"/>
                <w:szCs w:val="24"/>
              </w:rPr>
              <w:t xml:space="preserve">Creatividad y adaptación </w:t>
            </w:r>
          </w:p>
          <w:p w:rsidR="00767AF3" w:rsidRPr="00980132" w:rsidRDefault="00767AF3" w:rsidP="000C606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80132">
              <w:rPr>
                <w:rFonts w:ascii="Arial" w:hAnsi="Arial" w:cs="Arial"/>
                <w:sz w:val="24"/>
                <w:szCs w:val="24"/>
              </w:rPr>
              <w:t xml:space="preserve">Vocación de Servicio </w:t>
            </w:r>
          </w:p>
          <w:p w:rsidR="00767AF3" w:rsidRPr="00980132" w:rsidRDefault="00767AF3" w:rsidP="000C606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80132">
              <w:rPr>
                <w:rFonts w:ascii="Arial" w:hAnsi="Arial" w:cs="Arial"/>
                <w:sz w:val="24"/>
                <w:szCs w:val="24"/>
              </w:rPr>
              <w:t xml:space="preserve">Convivencia </w:t>
            </w:r>
          </w:p>
          <w:p w:rsidR="00767AF3" w:rsidRPr="00980132" w:rsidRDefault="00767AF3" w:rsidP="000C606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80132">
              <w:rPr>
                <w:rFonts w:ascii="Arial" w:hAnsi="Arial" w:cs="Arial"/>
                <w:sz w:val="24"/>
                <w:szCs w:val="24"/>
              </w:rPr>
              <w:t xml:space="preserve">Ética y transparencia </w:t>
            </w:r>
          </w:p>
          <w:p w:rsidR="00767AF3" w:rsidRPr="00980132" w:rsidRDefault="00767AF3" w:rsidP="000C606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80132">
              <w:rPr>
                <w:rFonts w:ascii="Arial" w:hAnsi="Arial" w:cs="Arial"/>
                <w:sz w:val="24"/>
                <w:szCs w:val="24"/>
              </w:rPr>
              <w:t xml:space="preserve">Inteligencia Emocional </w:t>
            </w:r>
          </w:p>
        </w:tc>
      </w:tr>
      <w:tr w:rsidR="00767AF3" w:rsidRPr="00980132" w:rsidTr="00980132">
        <w:trPr>
          <w:trHeight w:val="243"/>
        </w:trPr>
        <w:tc>
          <w:tcPr>
            <w:cnfStyle w:val="001000000000" w:firstRow="0" w:lastRow="0" w:firstColumn="1" w:lastColumn="0" w:oddVBand="0" w:evenVBand="0" w:oddHBand="0" w:evenHBand="0" w:firstRowFirstColumn="0" w:firstRowLastColumn="0" w:lastRowFirstColumn="0" w:lastRowLastColumn="0"/>
            <w:tcW w:w="2405" w:type="dxa"/>
            <w:vMerge/>
          </w:tcPr>
          <w:p w:rsidR="00767AF3" w:rsidRPr="00980132" w:rsidRDefault="00767AF3" w:rsidP="000C6062">
            <w:pPr>
              <w:jc w:val="both"/>
              <w:rPr>
                <w:rFonts w:ascii="Arial" w:hAnsi="Arial" w:cs="Arial"/>
                <w:sz w:val="24"/>
                <w:szCs w:val="24"/>
              </w:rPr>
            </w:pPr>
          </w:p>
        </w:tc>
        <w:tc>
          <w:tcPr>
            <w:tcW w:w="2268" w:type="dxa"/>
          </w:tcPr>
          <w:p w:rsidR="00D209FF" w:rsidRPr="00980132" w:rsidRDefault="00D209FF" w:rsidP="000C60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D209FF" w:rsidRPr="00980132" w:rsidRDefault="00D209FF" w:rsidP="000C60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767AF3" w:rsidRPr="00980132" w:rsidRDefault="00767AF3" w:rsidP="000C60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0132">
              <w:rPr>
                <w:rFonts w:ascii="Arial" w:hAnsi="Arial" w:cs="Arial"/>
                <w:sz w:val="24"/>
                <w:szCs w:val="24"/>
              </w:rPr>
              <w:t>Hacer</w:t>
            </w:r>
          </w:p>
        </w:tc>
        <w:tc>
          <w:tcPr>
            <w:tcW w:w="4155" w:type="dxa"/>
          </w:tcPr>
          <w:p w:rsidR="00767AF3" w:rsidRPr="00980132" w:rsidRDefault="00767AF3" w:rsidP="000C606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0132">
              <w:rPr>
                <w:rFonts w:ascii="Arial" w:hAnsi="Arial" w:cs="Arial"/>
                <w:sz w:val="24"/>
                <w:szCs w:val="24"/>
              </w:rPr>
              <w:t>Mecanismo de protección de DDHH</w:t>
            </w:r>
          </w:p>
          <w:p w:rsidR="00767AF3" w:rsidRPr="00980132" w:rsidRDefault="00767AF3" w:rsidP="000C606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0132">
              <w:rPr>
                <w:rFonts w:ascii="Arial" w:hAnsi="Arial" w:cs="Arial"/>
                <w:sz w:val="24"/>
                <w:szCs w:val="24"/>
              </w:rPr>
              <w:t>Mecanismo de participación ciudadana</w:t>
            </w:r>
          </w:p>
          <w:p w:rsidR="00767AF3" w:rsidRPr="00980132" w:rsidRDefault="00767AF3" w:rsidP="000C606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0132">
              <w:rPr>
                <w:rFonts w:ascii="Arial" w:hAnsi="Arial" w:cs="Arial"/>
                <w:sz w:val="24"/>
                <w:szCs w:val="24"/>
              </w:rPr>
              <w:t xml:space="preserve">Resolución de conflictos </w:t>
            </w:r>
          </w:p>
          <w:p w:rsidR="00767AF3" w:rsidRPr="00980132" w:rsidRDefault="00767AF3" w:rsidP="000C606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0132">
              <w:rPr>
                <w:rFonts w:ascii="Arial" w:hAnsi="Arial" w:cs="Arial"/>
                <w:sz w:val="24"/>
                <w:szCs w:val="24"/>
              </w:rPr>
              <w:t>Optimización de Recursos Disponibles</w:t>
            </w:r>
          </w:p>
          <w:p w:rsidR="00767AF3" w:rsidRPr="00980132" w:rsidRDefault="00767AF3" w:rsidP="000C606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0132">
              <w:rPr>
                <w:rFonts w:ascii="Arial" w:hAnsi="Arial" w:cs="Arial"/>
                <w:sz w:val="24"/>
                <w:szCs w:val="24"/>
              </w:rPr>
              <w:t xml:space="preserve">No estigmatización, no discriminación  </w:t>
            </w:r>
          </w:p>
        </w:tc>
      </w:tr>
      <w:tr w:rsidR="00767AF3" w:rsidRPr="00980132" w:rsidTr="00FD3380">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405" w:type="dxa"/>
            <w:vMerge/>
          </w:tcPr>
          <w:p w:rsidR="00767AF3" w:rsidRPr="00980132" w:rsidRDefault="00767AF3" w:rsidP="000C6062">
            <w:pPr>
              <w:jc w:val="both"/>
              <w:rPr>
                <w:rFonts w:ascii="Arial" w:hAnsi="Arial" w:cs="Arial"/>
                <w:sz w:val="24"/>
                <w:szCs w:val="24"/>
              </w:rPr>
            </w:pPr>
          </w:p>
        </w:tc>
        <w:tc>
          <w:tcPr>
            <w:tcW w:w="2268" w:type="dxa"/>
            <w:shd w:val="clear" w:color="auto" w:fill="FFFFFF" w:themeFill="background1"/>
          </w:tcPr>
          <w:p w:rsidR="00D209FF" w:rsidRPr="00980132" w:rsidRDefault="00D209FF" w:rsidP="000C60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D209FF" w:rsidRPr="00980132" w:rsidRDefault="00D209FF" w:rsidP="000C60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767AF3" w:rsidRPr="00980132" w:rsidRDefault="00767AF3" w:rsidP="000C60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80132">
              <w:rPr>
                <w:rFonts w:ascii="Arial" w:hAnsi="Arial" w:cs="Arial"/>
                <w:sz w:val="24"/>
                <w:szCs w:val="24"/>
              </w:rPr>
              <w:t>Saber</w:t>
            </w:r>
          </w:p>
        </w:tc>
        <w:tc>
          <w:tcPr>
            <w:tcW w:w="4155" w:type="dxa"/>
            <w:shd w:val="clear" w:color="auto" w:fill="FFFFFF" w:themeFill="background1"/>
          </w:tcPr>
          <w:p w:rsidR="00767AF3" w:rsidRPr="00980132" w:rsidRDefault="00767AF3" w:rsidP="000C606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80132">
              <w:rPr>
                <w:rFonts w:ascii="Arial" w:hAnsi="Arial" w:cs="Arial"/>
                <w:sz w:val="24"/>
                <w:szCs w:val="24"/>
              </w:rPr>
              <w:t xml:space="preserve">Derechos Humanos </w:t>
            </w:r>
          </w:p>
          <w:p w:rsidR="00767AF3" w:rsidRPr="00980132" w:rsidRDefault="00767AF3" w:rsidP="000C606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80132">
              <w:rPr>
                <w:rFonts w:ascii="Arial" w:hAnsi="Arial" w:cs="Arial"/>
                <w:sz w:val="24"/>
                <w:szCs w:val="24"/>
              </w:rPr>
              <w:t xml:space="preserve">Principios y fines del estado </w:t>
            </w:r>
          </w:p>
          <w:p w:rsidR="00767AF3" w:rsidRPr="00980132" w:rsidRDefault="00767AF3" w:rsidP="000C606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80132">
              <w:rPr>
                <w:rFonts w:ascii="Arial" w:hAnsi="Arial" w:cs="Arial"/>
                <w:sz w:val="24"/>
                <w:szCs w:val="24"/>
              </w:rPr>
              <w:t xml:space="preserve">Enfoque de derechos </w:t>
            </w:r>
          </w:p>
          <w:p w:rsidR="00767AF3" w:rsidRPr="00980132" w:rsidRDefault="00767AF3" w:rsidP="000C606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80132">
              <w:rPr>
                <w:rFonts w:ascii="Arial" w:hAnsi="Arial" w:cs="Arial"/>
                <w:sz w:val="24"/>
                <w:szCs w:val="24"/>
              </w:rPr>
              <w:t xml:space="preserve">Dimensionamiento geográfico y espacial </w:t>
            </w:r>
          </w:p>
          <w:p w:rsidR="00767AF3" w:rsidRPr="00980132" w:rsidRDefault="00767AF3" w:rsidP="000C606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80132">
              <w:rPr>
                <w:rFonts w:ascii="Arial" w:hAnsi="Arial" w:cs="Arial"/>
                <w:sz w:val="24"/>
                <w:szCs w:val="24"/>
              </w:rPr>
              <w:t xml:space="preserve">Planificación y gestión de los recursos  </w:t>
            </w:r>
          </w:p>
        </w:tc>
      </w:tr>
    </w:tbl>
    <w:p w:rsidR="0096319C" w:rsidRPr="00980132" w:rsidRDefault="0096319C" w:rsidP="000C6062">
      <w:pPr>
        <w:spacing w:after="0" w:line="240" w:lineRule="auto"/>
        <w:jc w:val="both"/>
        <w:rPr>
          <w:rFonts w:ascii="Arial" w:hAnsi="Arial" w:cs="Arial"/>
          <w:sz w:val="24"/>
          <w:szCs w:val="24"/>
        </w:rPr>
      </w:pPr>
    </w:p>
    <w:p w:rsidR="00B57FED" w:rsidRPr="00980132" w:rsidRDefault="00B57FED" w:rsidP="000C6062">
      <w:pPr>
        <w:spacing w:after="0" w:line="240" w:lineRule="auto"/>
        <w:jc w:val="both"/>
        <w:rPr>
          <w:rFonts w:ascii="Arial" w:hAnsi="Arial" w:cs="Arial"/>
          <w:sz w:val="24"/>
          <w:szCs w:val="24"/>
        </w:rPr>
      </w:pPr>
    </w:p>
    <w:tbl>
      <w:tblPr>
        <w:tblStyle w:val="Tabladecuadrcula4-nfasis5"/>
        <w:tblW w:w="0" w:type="auto"/>
        <w:tblLook w:val="04A0" w:firstRow="1" w:lastRow="0" w:firstColumn="1" w:lastColumn="0" w:noHBand="0" w:noVBand="1"/>
      </w:tblPr>
      <w:tblGrid>
        <w:gridCol w:w="2405"/>
        <w:gridCol w:w="2268"/>
        <w:gridCol w:w="4155"/>
      </w:tblGrid>
      <w:tr w:rsidR="0047661D" w:rsidRPr="00980132" w:rsidTr="00FD33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7030A0"/>
          </w:tcPr>
          <w:p w:rsidR="0047661D" w:rsidRPr="00980132" w:rsidRDefault="0047661D" w:rsidP="00FD3380">
            <w:pPr>
              <w:tabs>
                <w:tab w:val="left" w:pos="1796"/>
              </w:tabs>
              <w:jc w:val="center"/>
              <w:rPr>
                <w:rFonts w:ascii="Arial" w:hAnsi="Arial" w:cs="Arial"/>
                <w:sz w:val="24"/>
                <w:szCs w:val="24"/>
              </w:rPr>
            </w:pPr>
            <w:r w:rsidRPr="00980132">
              <w:rPr>
                <w:rFonts w:ascii="Arial" w:hAnsi="Arial" w:cs="Arial"/>
                <w:sz w:val="24"/>
                <w:szCs w:val="24"/>
              </w:rPr>
              <w:t>Eje Temático</w:t>
            </w:r>
          </w:p>
        </w:tc>
        <w:tc>
          <w:tcPr>
            <w:tcW w:w="2268" w:type="dxa"/>
            <w:shd w:val="clear" w:color="auto" w:fill="7030A0"/>
          </w:tcPr>
          <w:p w:rsidR="0047661D" w:rsidRPr="00980132" w:rsidRDefault="0047661D" w:rsidP="00FD338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80132">
              <w:rPr>
                <w:rFonts w:ascii="Arial" w:hAnsi="Arial" w:cs="Arial"/>
                <w:sz w:val="24"/>
                <w:szCs w:val="24"/>
              </w:rPr>
              <w:t>Dimensión por competencia</w:t>
            </w:r>
          </w:p>
        </w:tc>
        <w:tc>
          <w:tcPr>
            <w:tcW w:w="4155" w:type="dxa"/>
            <w:shd w:val="clear" w:color="auto" w:fill="7030A0"/>
          </w:tcPr>
          <w:p w:rsidR="0047661D" w:rsidRPr="00980132" w:rsidRDefault="0047661D" w:rsidP="00FD338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80132">
              <w:rPr>
                <w:rFonts w:ascii="Arial" w:hAnsi="Arial" w:cs="Arial"/>
                <w:sz w:val="24"/>
                <w:szCs w:val="24"/>
              </w:rPr>
              <w:t>Contenidos Temáticos</w:t>
            </w:r>
          </w:p>
        </w:tc>
      </w:tr>
      <w:tr w:rsidR="0047661D" w:rsidRPr="00980132" w:rsidTr="00FD3380">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405" w:type="dxa"/>
            <w:vMerge w:val="restart"/>
            <w:shd w:val="clear" w:color="auto" w:fill="FFFFFF" w:themeFill="background1"/>
          </w:tcPr>
          <w:p w:rsidR="0047661D" w:rsidRPr="00980132" w:rsidRDefault="0047661D" w:rsidP="000C6062">
            <w:pPr>
              <w:jc w:val="both"/>
              <w:rPr>
                <w:rFonts w:ascii="Arial" w:hAnsi="Arial" w:cs="Arial"/>
                <w:sz w:val="24"/>
                <w:szCs w:val="24"/>
              </w:rPr>
            </w:pPr>
          </w:p>
          <w:p w:rsidR="0047661D" w:rsidRPr="00980132" w:rsidRDefault="006662DE" w:rsidP="000C6062">
            <w:pPr>
              <w:jc w:val="center"/>
              <w:rPr>
                <w:rFonts w:ascii="Arial" w:hAnsi="Arial" w:cs="Arial"/>
                <w:sz w:val="24"/>
                <w:szCs w:val="24"/>
              </w:rPr>
            </w:pPr>
            <w:r w:rsidRPr="00980132">
              <w:rPr>
                <w:rFonts w:ascii="Arial" w:hAnsi="Arial" w:cs="Arial"/>
                <w:sz w:val="24"/>
                <w:szCs w:val="24"/>
              </w:rPr>
              <w:t xml:space="preserve">Gestión del Conocimiento: </w:t>
            </w:r>
            <w:r w:rsidRPr="00980132">
              <w:rPr>
                <w:rFonts w:ascii="Arial" w:hAnsi="Arial" w:cs="Arial"/>
                <w:b w:val="0"/>
                <w:sz w:val="24"/>
                <w:szCs w:val="24"/>
              </w:rPr>
              <w:t xml:space="preserve">Desarrollar los mecanismos que permitan el aumento y desempeño institucional, la optimización de recursos y la generación y desarrollo del conocimiento al </w:t>
            </w:r>
            <w:r w:rsidRPr="00980132">
              <w:rPr>
                <w:rFonts w:ascii="Arial" w:hAnsi="Arial" w:cs="Arial"/>
                <w:b w:val="0"/>
                <w:sz w:val="24"/>
                <w:szCs w:val="24"/>
              </w:rPr>
              <w:lastRenderedPageBreak/>
              <w:t>interior de las organizaciones.</w:t>
            </w:r>
          </w:p>
        </w:tc>
        <w:tc>
          <w:tcPr>
            <w:tcW w:w="2268" w:type="dxa"/>
            <w:shd w:val="clear" w:color="auto" w:fill="FFFFFF" w:themeFill="background1"/>
          </w:tcPr>
          <w:p w:rsidR="0047661D" w:rsidRPr="00980132" w:rsidRDefault="0047661D" w:rsidP="000C606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D209FF" w:rsidRPr="00980132" w:rsidRDefault="00D209FF" w:rsidP="000C60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47661D" w:rsidRPr="00980132" w:rsidRDefault="0047661D" w:rsidP="000C60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80132">
              <w:rPr>
                <w:rFonts w:ascii="Arial" w:hAnsi="Arial" w:cs="Arial"/>
                <w:sz w:val="24"/>
                <w:szCs w:val="24"/>
              </w:rPr>
              <w:t>Ser</w:t>
            </w:r>
          </w:p>
          <w:p w:rsidR="0047661D" w:rsidRPr="00980132" w:rsidRDefault="0047661D" w:rsidP="000C606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155" w:type="dxa"/>
            <w:shd w:val="clear" w:color="auto" w:fill="FFFFFF" w:themeFill="background1"/>
          </w:tcPr>
          <w:p w:rsidR="0047661D" w:rsidRPr="00980132" w:rsidRDefault="006662DE" w:rsidP="000C606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80132">
              <w:rPr>
                <w:rFonts w:ascii="Arial" w:hAnsi="Arial" w:cs="Arial"/>
                <w:sz w:val="24"/>
                <w:szCs w:val="24"/>
              </w:rPr>
              <w:t>Orientación al servicio</w:t>
            </w:r>
          </w:p>
          <w:p w:rsidR="0047661D" w:rsidRPr="00980132" w:rsidRDefault="006662DE" w:rsidP="000C606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80132">
              <w:rPr>
                <w:rFonts w:ascii="Arial" w:hAnsi="Arial" w:cs="Arial"/>
                <w:sz w:val="24"/>
                <w:szCs w:val="24"/>
              </w:rPr>
              <w:t xml:space="preserve">Innovación y experimentación </w:t>
            </w:r>
          </w:p>
          <w:p w:rsidR="0047661D" w:rsidRPr="00980132" w:rsidRDefault="006662DE" w:rsidP="000C606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80132">
              <w:rPr>
                <w:rFonts w:ascii="Arial" w:hAnsi="Arial" w:cs="Arial"/>
                <w:sz w:val="24"/>
                <w:szCs w:val="24"/>
              </w:rPr>
              <w:t>Flexibilidad y adaptación al cambio</w:t>
            </w:r>
          </w:p>
          <w:p w:rsidR="006662DE" w:rsidRPr="00980132" w:rsidRDefault="006662DE" w:rsidP="000C606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80132">
              <w:rPr>
                <w:rFonts w:ascii="Arial" w:hAnsi="Arial" w:cs="Arial"/>
                <w:sz w:val="24"/>
                <w:szCs w:val="24"/>
              </w:rPr>
              <w:t xml:space="preserve">Trabajo en equipo </w:t>
            </w:r>
          </w:p>
          <w:p w:rsidR="006662DE" w:rsidRPr="00980132" w:rsidRDefault="006662DE" w:rsidP="000C606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80132">
              <w:rPr>
                <w:rFonts w:ascii="Arial" w:hAnsi="Arial" w:cs="Arial"/>
                <w:sz w:val="24"/>
                <w:szCs w:val="24"/>
              </w:rPr>
              <w:t xml:space="preserve">Gestión por resultado </w:t>
            </w:r>
          </w:p>
          <w:p w:rsidR="0047661D" w:rsidRPr="00980132" w:rsidRDefault="006662DE" w:rsidP="000C606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80132">
              <w:rPr>
                <w:rFonts w:ascii="Arial" w:hAnsi="Arial" w:cs="Arial"/>
                <w:sz w:val="24"/>
                <w:szCs w:val="24"/>
              </w:rPr>
              <w:t xml:space="preserve">Formas de interacción </w:t>
            </w:r>
            <w:r w:rsidR="0047661D" w:rsidRPr="00980132">
              <w:rPr>
                <w:rFonts w:ascii="Arial" w:hAnsi="Arial" w:cs="Arial"/>
                <w:sz w:val="24"/>
                <w:szCs w:val="24"/>
              </w:rPr>
              <w:t xml:space="preserve"> </w:t>
            </w:r>
          </w:p>
        </w:tc>
      </w:tr>
      <w:tr w:rsidR="0047661D" w:rsidRPr="00980132" w:rsidTr="00FD3380">
        <w:trPr>
          <w:trHeight w:val="243"/>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FFFFFF" w:themeFill="background1"/>
          </w:tcPr>
          <w:p w:rsidR="0047661D" w:rsidRPr="00980132" w:rsidRDefault="0047661D" w:rsidP="000C6062">
            <w:pPr>
              <w:jc w:val="both"/>
              <w:rPr>
                <w:rFonts w:ascii="Arial" w:hAnsi="Arial" w:cs="Arial"/>
                <w:sz w:val="24"/>
                <w:szCs w:val="24"/>
              </w:rPr>
            </w:pPr>
          </w:p>
        </w:tc>
        <w:tc>
          <w:tcPr>
            <w:tcW w:w="2268" w:type="dxa"/>
            <w:shd w:val="clear" w:color="auto" w:fill="FFFFFF" w:themeFill="background1"/>
          </w:tcPr>
          <w:p w:rsidR="00D209FF" w:rsidRPr="00980132" w:rsidRDefault="00D209FF" w:rsidP="000C60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D209FF" w:rsidRPr="00980132" w:rsidRDefault="00D209FF" w:rsidP="000C60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D209FF" w:rsidRPr="00980132" w:rsidRDefault="00D209FF" w:rsidP="000C60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47661D" w:rsidRPr="00980132" w:rsidRDefault="0047661D" w:rsidP="000C60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0132">
              <w:rPr>
                <w:rFonts w:ascii="Arial" w:hAnsi="Arial" w:cs="Arial"/>
                <w:sz w:val="24"/>
                <w:szCs w:val="24"/>
              </w:rPr>
              <w:t>Hacer</w:t>
            </w:r>
          </w:p>
        </w:tc>
        <w:tc>
          <w:tcPr>
            <w:tcW w:w="4155" w:type="dxa"/>
            <w:shd w:val="clear" w:color="auto" w:fill="FFFFFF" w:themeFill="background1"/>
          </w:tcPr>
          <w:p w:rsidR="006662DE" w:rsidRPr="00980132" w:rsidRDefault="006662DE" w:rsidP="000C606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0132">
              <w:rPr>
                <w:rFonts w:ascii="Arial" w:hAnsi="Arial" w:cs="Arial"/>
                <w:sz w:val="24"/>
                <w:szCs w:val="24"/>
              </w:rPr>
              <w:t>Administración de datos</w:t>
            </w:r>
          </w:p>
          <w:p w:rsidR="006662DE" w:rsidRPr="00980132" w:rsidRDefault="006662DE" w:rsidP="000C606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0132">
              <w:rPr>
                <w:rFonts w:ascii="Arial" w:hAnsi="Arial" w:cs="Arial"/>
                <w:sz w:val="24"/>
                <w:szCs w:val="24"/>
              </w:rPr>
              <w:t xml:space="preserve">Gestión de aprendizaje institucional </w:t>
            </w:r>
          </w:p>
          <w:p w:rsidR="006662DE" w:rsidRPr="00980132" w:rsidRDefault="006662DE" w:rsidP="000C606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0132">
              <w:rPr>
                <w:rFonts w:ascii="Arial" w:hAnsi="Arial" w:cs="Arial"/>
                <w:sz w:val="24"/>
                <w:szCs w:val="24"/>
              </w:rPr>
              <w:t xml:space="preserve">Gestión contractual </w:t>
            </w:r>
          </w:p>
          <w:p w:rsidR="006662DE" w:rsidRPr="00980132" w:rsidRDefault="006662DE" w:rsidP="000C606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0132">
              <w:rPr>
                <w:rFonts w:ascii="Arial" w:hAnsi="Arial" w:cs="Arial"/>
                <w:sz w:val="24"/>
                <w:szCs w:val="24"/>
              </w:rPr>
              <w:t xml:space="preserve">Planificación y organización </w:t>
            </w:r>
          </w:p>
          <w:p w:rsidR="006662DE" w:rsidRPr="00980132" w:rsidRDefault="006662DE" w:rsidP="000C606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0132">
              <w:rPr>
                <w:rFonts w:ascii="Arial" w:hAnsi="Arial" w:cs="Arial"/>
                <w:sz w:val="24"/>
                <w:szCs w:val="24"/>
              </w:rPr>
              <w:t xml:space="preserve">Gestión de la información </w:t>
            </w:r>
          </w:p>
          <w:p w:rsidR="0047661D" w:rsidRPr="00980132" w:rsidRDefault="006662DE" w:rsidP="000C606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0132">
              <w:rPr>
                <w:rFonts w:ascii="Arial" w:hAnsi="Arial" w:cs="Arial"/>
                <w:sz w:val="24"/>
                <w:szCs w:val="24"/>
              </w:rPr>
              <w:t xml:space="preserve">Mecanismo para la medición del diseño institucional – empatía. </w:t>
            </w:r>
            <w:r w:rsidR="0047661D" w:rsidRPr="00980132">
              <w:rPr>
                <w:rFonts w:ascii="Arial" w:hAnsi="Arial" w:cs="Arial"/>
                <w:sz w:val="24"/>
                <w:szCs w:val="24"/>
              </w:rPr>
              <w:t xml:space="preserve">  </w:t>
            </w:r>
          </w:p>
        </w:tc>
      </w:tr>
      <w:tr w:rsidR="0047661D" w:rsidRPr="00980132" w:rsidTr="00FD3380">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405" w:type="dxa"/>
            <w:vMerge/>
          </w:tcPr>
          <w:p w:rsidR="0047661D" w:rsidRPr="00980132" w:rsidRDefault="0047661D" w:rsidP="000C6062">
            <w:pPr>
              <w:jc w:val="both"/>
              <w:rPr>
                <w:rFonts w:ascii="Arial" w:hAnsi="Arial" w:cs="Arial"/>
                <w:sz w:val="24"/>
                <w:szCs w:val="24"/>
              </w:rPr>
            </w:pPr>
          </w:p>
        </w:tc>
        <w:tc>
          <w:tcPr>
            <w:tcW w:w="2268" w:type="dxa"/>
            <w:shd w:val="clear" w:color="auto" w:fill="FFFFFF" w:themeFill="background1"/>
          </w:tcPr>
          <w:p w:rsidR="00D209FF" w:rsidRPr="00980132" w:rsidRDefault="00D209FF" w:rsidP="000C60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D209FF" w:rsidRPr="00980132" w:rsidRDefault="00D209FF" w:rsidP="000C60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47661D" w:rsidRPr="00980132" w:rsidRDefault="0047661D" w:rsidP="000C60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80132">
              <w:rPr>
                <w:rFonts w:ascii="Arial" w:hAnsi="Arial" w:cs="Arial"/>
                <w:sz w:val="24"/>
                <w:szCs w:val="24"/>
              </w:rPr>
              <w:t>Saber</w:t>
            </w:r>
          </w:p>
        </w:tc>
        <w:tc>
          <w:tcPr>
            <w:tcW w:w="4155" w:type="dxa"/>
            <w:shd w:val="clear" w:color="auto" w:fill="FFFFFF" w:themeFill="background1"/>
          </w:tcPr>
          <w:p w:rsidR="006662DE" w:rsidRPr="00980132" w:rsidRDefault="006662DE" w:rsidP="000C606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80132">
              <w:rPr>
                <w:rFonts w:ascii="Arial" w:hAnsi="Arial" w:cs="Arial"/>
                <w:sz w:val="24"/>
                <w:szCs w:val="24"/>
              </w:rPr>
              <w:t xml:space="preserve">Cultura orientada al conocimiento </w:t>
            </w:r>
          </w:p>
          <w:p w:rsidR="006662DE" w:rsidRPr="00980132" w:rsidRDefault="006662DE" w:rsidP="000C606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80132">
              <w:rPr>
                <w:rFonts w:ascii="Arial" w:hAnsi="Arial" w:cs="Arial"/>
                <w:sz w:val="24"/>
                <w:szCs w:val="24"/>
              </w:rPr>
              <w:t xml:space="preserve">Cambio cultural </w:t>
            </w:r>
          </w:p>
          <w:p w:rsidR="006662DE" w:rsidRPr="00980132" w:rsidRDefault="006662DE" w:rsidP="000C606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80132">
              <w:rPr>
                <w:rFonts w:ascii="Arial" w:hAnsi="Arial" w:cs="Arial"/>
                <w:sz w:val="24"/>
                <w:szCs w:val="24"/>
              </w:rPr>
              <w:t xml:space="preserve">Modelos basados en trabajo en equipo </w:t>
            </w:r>
          </w:p>
          <w:p w:rsidR="006662DE" w:rsidRPr="00980132" w:rsidRDefault="006662DE" w:rsidP="000C606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80132">
              <w:rPr>
                <w:rFonts w:ascii="Arial" w:hAnsi="Arial" w:cs="Arial"/>
                <w:sz w:val="24"/>
                <w:szCs w:val="24"/>
              </w:rPr>
              <w:t xml:space="preserve">Estrategias de Desarrollo </w:t>
            </w:r>
          </w:p>
          <w:p w:rsidR="0047661D" w:rsidRPr="00980132" w:rsidRDefault="006662DE" w:rsidP="000C606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80132">
              <w:rPr>
                <w:rFonts w:ascii="Arial" w:hAnsi="Arial" w:cs="Arial"/>
                <w:sz w:val="24"/>
                <w:szCs w:val="24"/>
              </w:rPr>
              <w:t xml:space="preserve">Innovación </w:t>
            </w:r>
            <w:r w:rsidR="0047661D" w:rsidRPr="00980132">
              <w:rPr>
                <w:rFonts w:ascii="Arial" w:hAnsi="Arial" w:cs="Arial"/>
                <w:sz w:val="24"/>
                <w:szCs w:val="24"/>
              </w:rPr>
              <w:t xml:space="preserve"> </w:t>
            </w:r>
          </w:p>
          <w:p w:rsidR="00B57FED" w:rsidRPr="00980132" w:rsidRDefault="00B57FED" w:rsidP="000C606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D209FF" w:rsidRPr="00980132" w:rsidTr="00980132">
        <w:tc>
          <w:tcPr>
            <w:cnfStyle w:val="001000000000" w:firstRow="0" w:lastRow="0" w:firstColumn="1" w:lastColumn="0" w:oddVBand="0" w:evenVBand="0" w:oddHBand="0" w:evenHBand="0" w:firstRowFirstColumn="0" w:firstRowLastColumn="0" w:lastRowFirstColumn="0" w:lastRowLastColumn="0"/>
            <w:tcW w:w="2405" w:type="dxa"/>
          </w:tcPr>
          <w:p w:rsidR="00D209FF" w:rsidRPr="00980132" w:rsidRDefault="00D209FF" w:rsidP="000C6062">
            <w:pPr>
              <w:tabs>
                <w:tab w:val="left" w:pos="1796"/>
              </w:tabs>
              <w:jc w:val="both"/>
              <w:rPr>
                <w:rFonts w:ascii="Arial" w:hAnsi="Arial" w:cs="Arial"/>
                <w:sz w:val="24"/>
                <w:szCs w:val="24"/>
              </w:rPr>
            </w:pPr>
            <w:r w:rsidRPr="00980132">
              <w:rPr>
                <w:rFonts w:ascii="Arial" w:hAnsi="Arial" w:cs="Arial"/>
                <w:sz w:val="24"/>
                <w:szCs w:val="24"/>
              </w:rPr>
              <w:lastRenderedPageBreak/>
              <w:t xml:space="preserve">Eje Temático </w:t>
            </w:r>
            <w:r w:rsidRPr="00980132">
              <w:rPr>
                <w:rFonts w:ascii="Arial" w:hAnsi="Arial" w:cs="Arial"/>
                <w:sz w:val="24"/>
                <w:szCs w:val="24"/>
              </w:rPr>
              <w:tab/>
            </w:r>
          </w:p>
        </w:tc>
        <w:tc>
          <w:tcPr>
            <w:tcW w:w="2268" w:type="dxa"/>
          </w:tcPr>
          <w:p w:rsidR="00D209FF" w:rsidRPr="00980132" w:rsidRDefault="00D209FF" w:rsidP="000C6062">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980132">
              <w:rPr>
                <w:rFonts w:ascii="Arial" w:hAnsi="Arial" w:cs="Arial"/>
                <w:b/>
                <w:sz w:val="24"/>
                <w:szCs w:val="24"/>
              </w:rPr>
              <w:t xml:space="preserve">Dimensión por competencia </w:t>
            </w:r>
          </w:p>
        </w:tc>
        <w:tc>
          <w:tcPr>
            <w:tcW w:w="4155" w:type="dxa"/>
          </w:tcPr>
          <w:p w:rsidR="00D209FF" w:rsidRPr="00980132" w:rsidRDefault="00D209FF" w:rsidP="000C6062">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980132">
              <w:rPr>
                <w:rFonts w:ascii="Arial" w:hAnsi="Arial" w:cs="Arial"/>
                <w:b/>
                <w:sz w:val="24"/>
                <w:szCs w:val="24"/>
              </w:rPr>
              <w:t xml:space="preserve">Contenidos Temáticos </w:t>
            </w:r>
          </w:p>
        </w:tc>
      </w:tr>
      <w:tr w:rsidR="00D209FF" w:rsidRPr="00980132" w:rsidTr="00FD3380">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405" w:type="dxa"/>
            <w:vMerge w:val="restart"/>
            <w:shd w:val="clear" w:color="auto" w:fill="FFFFFF" w:themeFill="background1"/>
          </w:tcPr>
          <w:p w:rsidR="00D209FF" w:rsidRPr="00980132" w:rsidRDefault="00D209FF" w:rsidP="000C6062">
            <w:pPr>
              <w:jc w:val="both"/>
              <w:rPr>
                <w:rFonts w:ascii="Arial" w:hAnsi="Arial" w:cs="Arial"/>
                <w:sz w:val="24"/>
                <w:szCs w:val="24"/>
              </w:rPr>
            </w:pPr>
          </w:p>
          <w:p w:rsidR="00FD3380" w:rsidRDefault="00FD3380" w:rsidP="000C6062">
            <w:pPr>
              <w:jc w:val="center"/>
              <w:rPr>
                <w:rFonts w:ascii="Arial" w:hAnsi="Arial" w:cs="Arial"/>
                <w:b w:val="0"/>
                <w:bCs w:val="0"/>
                <w:sz w:val="24"/>
                <w:szCs w:val="24"/>
              </w:rPr>
            </w:pPr>
          </w:p>
          <w:p w:rsidR="00FD3380" w:rsidRDefault="00FD3380" w:rsidP="000C6062">
            <w:pPr>
              <w:jc w:val="center"/>
              <w:rPr>
                <w:rFonts w:ascii="Arial" w:hAnsi="Arial" w:cs="Arial"/>
                <w:b w:val="0"/>
                <w:bCs w:val="0"/>
                <w:sz w:val="24"/>
                <w:szCs w:val="24"/>
              </w:rPr>
            </w:pPr>
          </w:p>
          <w:p w:rsidR="00FD3380" w:rsidRDefault="00FD3380" w:rsidP="000C6062">
            <w:pPr>
              <w:jc w:val="center"/>
              <w:rPr>
                <w:rFonts w:ascii="Arial" w:hAnsi="Arial" w:cs="Arial"/>
                <w:b w:val="0"/>
                <w:bCs w:val="0"/>
                <w:sz w:val="24"/>
                <w:szCs w:val="24"/>
              </w:rPr>
            </w:pPr>
          </w:p>
          <w:p w:rsidR="00D209FF" w:rsidRPr="00980132" w:rsidRDefault="00D209FF" w:rsidP="000C6062">
            <w:pPr>
              <w:jc w:val="center"/>
              <w:rPr>
                <w:rFonts w:ascii="Arial" w:hAnsi="Arial" w:cs="Arial"/>
                <w:sz w:val="24"/>
                <w:szCs w:val="24"/>
              </w:rPr>
            </w:pPr>
            <w:r w:rsidRPr="00980132">
              <w:rPr>
                <w:rFonts w:ascii="Arial" w:hAnsi="Arial" w:cs="Arial"/>
                <w:sz w:val="24"/>
                <w:szCs w:val="24"/>
              </w:rPr>
              <w:t>Valor Público:</w:t>
            </w:r>
          </w:p>
          <w:p w:rsidR="00D209FF" w:rsidRPr="00980132" w:rsidRDefault="00D209FF" w:rsidP="000C6062">
            <w:pPr>
              <w:jc w:val="center"/>
              <w:rPr>
                <w:rFonts w:ascii="Arial" w:hAnsi="Arial" w:cs="Arial"/>
                <w:sz w:val="24"/>
                <w:szCs w:val="24"/>
              </w:rPr>
            </w:pPr>
          </w:p>
          <w:p w:rsidR="00D209FF" w:rsidRPr="00980132" w:rsidRDefault="00D209FF" w:rsidP="000C6062">
            <w:pPr>
              <w:jc w:val="center"/>
              <w:rPr>
                <w:rFonts w:ascii="Arial" w:hAnsi="Arial" w:cs="Arial"/>
                <w:b w:val="0"/>
                <w:sz w:val="24"/>
                <w:szCs w:val="24"/>
              </w:rPr>
            </w:pPr>
            <w:r w:rsidRPr="00980132">
              <w:rPr>
                <w:rFonts w:ascii="Arial" w:hAnsi="Arial" w:cs="Arial"/>
                <w:b w:val="0"/>
                <w:sz w:val="24"/>
                <w:szCs w:val="24"/>
              </w:rPr>
              <w:t>Encauzar el funcionamiento de la administración pública y de toma de decisiones hacia la obtención de resultados con calidad y efectividad, garantizando la oportuna satisfacción de las demandas de la sociedad.</w:t>
            </w:r>
          </w:p>
        </w:tc>
        <w:tc>
          <w:tcPr>
            <w:tcW w:w="2268" w:type="dxa"/>
            <w:shd w:val="clear" w:color="auto" w:fill="FFFFFF" w:themeFill="background1"/>
          </w:tcPr>
          <w:p w:rsidR="00D209FF" w:rsidRPr="00980132" w:rsidRDefault="00D209FF" w:rsidP="000C606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D209FF" w:rsidRPr="00980132" w:rsidRDefault="00D209FF" w:rsidP="000C60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D209FF" w:rsidRPr="00980132" w:rsidRDefault="00D209FF" w:rsidP="000C60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80132">
              <w:rPr>
                <w:rFonts w:ascii="Arial" w:hAnsi="Arial" w:cs="Arial"/>
                <w:sz w:val="24"/>
                <w:szCs w:val="24"/>
              </w:rPr>
              <w:t>Ser</w:t>
            </w:r>
          </w:p>
          <w:p w:rsidR="00D209FF" w:rsidRPr="00980132" w:rsidRDefault="00D209FF" w:rsidP="000C606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155" w:type="dxa"/>
            <w:shd w:val="clear" w:color="auto" w:fill="FFFFFF" w:themeFill="background1"/>
          </w:tcPr>
          <w:p w:rsidR="00D209FF" w:rsidRPr="00980132" w:rsidRDefault="00D209FF" w:rsidP="000C606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80132">
              <w:rPr>
                <w:rFonts w:ascii="Arial" w:hAnsi="Arial" w:cs="Arial"/>
                <w:sz w:val="24"/>
                <w:szCs w:val="24"/>
              </w:rPr>
              <w:t xml:space="preserve">Servicio al ciudadano </w:t>
            </w:r>
          </w:p>
          <w:p w:rsidR="00D209FF" w:rsidRPr="00980132" w:rsidRDefault="00D209FF" w:rsidP="000C606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80132">
              <w:rPr>
                <w:rFonts w:ascii="Arial" w:hAnsi="Arial" w:cs="Arial"/>
                <w:sz w:val="24"/>
                <w:szCs w:val="24"/>
              </w:rPr>
              <w:t xml:space="preserve">Calidad del servicio </w:t>
            </w:r>
          </w:p>
          <w:p w:rsidR="00D209FF" w:rsidRPr="00980132" w:rsidRDefault="00D209FF" w:rsidP="000C606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80132">
              <w:rPr>
                <w:rFonts w:ascii="Arial" w:hAnsi="Arial" w:cs="Arial"/>
                <w:sz w:val="24"/>
                <w:szCs w:val="24"/>
              </w:rPr>
              <w:t xml:space="preserve">Desarrollo humano </w:t>
            </w:r>
          </w:p>
          <w:p w:rsidR="00D209FF" w:rsidRPr="00980132" w:rsidRDefault="00D209FF" w:rsidP="000C606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80132">
              <w:rPr>
                <w:rFonts w:ascii="Arial" w:hAnsi="Arial" w:cs="Arial"/>
                <w:sz w:val="24"/>
                <w:szCs w:val="24"/>
              </w:rPr>
              <w:t xml:space="preserve">Liderazgo </w:t>
            </w:r>
          </w:p>
          <w:p w:rsidR="00D209FF" w:rsidRPr="00980132" w:rsidRDefault="00D209FF" w:rsidP="000C606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80132">
              <w:rPr>
                <w:rFonts w:ascii="Arial" w:hAnsi="Arial" w:cs="Arial"/>
                <w:sz w:val="24"/>
                <w:szCs w:val="24"/>
              </w:rPr>
              <w:t xml:space="preserve">Proactividad </w:t>
            </w:r>
          </w:p>
          <w:p w:rsidR="00D209FF" w:rsidRPr="00980132" w:rsidRDefault="00D209FF" w:rsidP="000C606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80132">
              <w:rPr>
                <w:rFonts w:ascii="Arial" w:hAnsi="Arial" w:cs="Arial"/>
                <w:sz w:val="24"/>
                <w:szCs w:val="24"/>
              </w:rPr>
              <w:t xml:space="preserve">Orientación al resultado </w:t>
            </w:r>
          </w:p>
        </w:tc>
      </w:tr>
      <w:tr w:rsidR="00D209FF" w:rsidRPr="00980132" w:rsidTr="00980132">
        <w:trPr>
          <w:trHeight w:val="243"/>
        </w:trPr>
        <w:tc>
          <w:tcPr>
            <w:cnfStyle w:val="001000000000" w:firstRow="0" w:lastRow="0" w:firstColumn="1" w:lastColumn="0" w:oddVBand="0" w:evenVBand="0" w:oddHBand="0" w:evenHBand="0" w:firstRowFirstColumn="0" w:firstRowLastColumn="0" w:lastRowFirstColumn="0" w:lastRowLastColumn="0"/>
            <w:tcW w:w="2405" w:type="dxa"/>
            <w:vMerge/>
          </w:tcPr>
          <w:p w:rsidR="00D209FF" w:rsidRPr="00980132" w:rsidRDefault="00D209FF" w:rsidP="000C6062">
            <w:pPr>
              <w:jc w:val="both"/>
              <w:rPr>
                <w:rFonts w:ascii="Arial" w:hAnsi="Arial" w:cs="Arial"/>
                <w:sz w:val="24"/>
                <w:szCs w:val="24"/>
              </w:rPr>
            </w:pPr>
          </w:p>
        </w:tc>
        <w:tc>
          <w:tcPr>
            <w:tcW w:w="2268" w:type="dxa"/>
          </w:tcPr>
          <w:p w:rsidR="00D209FF" w:rsidRPr="00980132" w:rsidRDefault="00D209FF" w:rsidP="000C60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D209FF" w:rsidRPr="00980132" w:rsidRDefault="00D209FF" w:rsidP="000C60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D209FF" w:rsidRPr="00980132" w:rsidRDefault="00D209FF" w:rsidP="000C60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D209FF" w:rsidRPr="00980132" w:rsidRDefault="00D209FF" w:rsidP="000C60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0132">
              <w:rPr>
                <w:rFonts w:ascii="Arial" w:hAnsi="Arial" w:cs="Arial"/>
                <w:sz w:val="24"/>
                <w:szCs w:val="24"/>
              </w:rPr>
              <w:t>Hacer</w:t>
            </w:r>
          </w:p>
        </w:tc>
        <w:tc>
          <w:tcPr>
            <w:tcW w:w="4155" w:type="dxa"/>
          </w:tcPr>
          <w:p w:rsidR="00D209FF" w:rsidRPr="00980132" w:rsidRDefault="00D209FF" w:rsidP="000C606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0132">
              <w:rPr>
                <w:rFonts w:ascii="Arial" w:hAnsi="Arial" w:cs="Arial"/>
                <w:sz w:val="24"/>
                <w:szCs w:val="24"/>
              </w:rPr>
              <w:t>Gerencia estratégica</w:t>
            </w:r>
          </w:p>
          <w:p w:rsidR="00D209FF" w:rsidRPr="00980132" w:rsidRDefault="00D209FF" w:rsidP="000C606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0132">
              <w:rPr>
                <w:rFonts w:ascii="Arial" w:hAnsi="Arial" w:cs="Arial"/>
                <w:sz w:val="24"/>
                <w:szCs w:val="24"/>
              </w:rPr>
              <w:t xml:space="preserve">Gerencia Financiera </w:t>
            </w:r>
          </w:p>
          <w:p w:rsidR="00D209FF" w:rsidRPr="00980132" w:rsidRDefault="00D209FF" w:rsidP="000C606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0132">
              <w:rPr>
                <w:rFonts w:ascii="Arial" w:hAnsi="Arial" w:cs="Arial"/>
                <w:sz w:val="24"/>
                <w:szCs w:val="24"/>
              </w:rPr>
              <w:t xml:space="preserve">Gestión y desarrollo del talento humano </w:t>
            </w:r>
          </w:p>
          <w:p w:rsidR="00D209FF" w:rsidRPr="00980132" w:rsidRDefault="00D209FF" w:rsidP="000C606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0132">
              <w:rPr>
                <w:rFonts w:ascii="Arial" w:hAnsi="Arial" w:cs="Arial"/>
                <w:sz w:val="24"/>
                <w:szCs w:val="24"/>
              </w:rPr>
              <w:t xml:space="preserve">Promoción del liderazgo </w:t>
            </w:r>
          </w:p>
          <w:p w:rsidR="00D209FF" w:rsidRPr="00980132" w:rsidRDefault="00D209FF" w:rsidP="000C606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0132">
              <w:rPr>
                <w:rFonts w:ascii="Arial" w:hAnsi="Arial" w:cs="Arial"/>
                <w:sz w:val="24"/>
                <w:szCs w:val="24"/>
              </w:rPr>
              <w:t xml:space="preserve">Flujo de información de manera pública </w:t>
            </w:r>
          </w:p>
          <w:p w:rsidR="00D209FF" w:rsidRPr="00980132" w:rsidRDefault="00D209FF" w:rsidP="000C606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0132">
              <w:rPr>
                <w:rFonts w:ascii="Arial" w:hAnsi="Arial" w:cs="Arial"/>
                <w:sz w:val="24"/>
                <w:szCs w:val="24"/>
              </w:rPr>
              <w:t xml:space="preserve">Fortalecer la legitimidad   </w:t>
            </w:r>
          </w:p>
        </w:tc>
      </w:tr>
      <w:tr w:rsidR="00D209FF" w:rsidRPr="00980132" w:rsidTr="00FD3380">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405" w:type="dxa"/>
            <w:vMerge/>
          </w:tcPr>
          <w:p w:rsidR="00D209FF" w:rsidRPr="00980132" w:rsidRDefault="00D209FF" w:rsidP="000C6062">
            <w:pPr>
              <w:jc w:val="both"/>
              <w:rPr>
                <w:rFonts w:ascii="Arial" w:hAnsi="Arial" w:cs="Arial"/>
                <w:sz w:val="24"/>
                <w:szCs w:val="24"/>
              </w:rPr>
            </w:pPr>
          </w:p>
        </w:tc>
        <w:tc>
          <w:tcPr>
            <w:tcW w:w="2268" w:type="dxa"/>
            <w:shd w:val="clear" w:color="auto" w:fill="FFFFFF" w:themeFill="background1"/>
          </w:tcPr>
          <w:p w:rsidR="00D209FF" w:rsidRPr="00980132" w:rsidRDefault="00D209FF" w:rsidP="000C60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D209FF" w:rsidRPr="00980132" w:rsidRDefault="00D209FF" w:rsidP="000C60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FD3380" w:rsidRDefault="00FD3380" w:rsidP="000C60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FD3380" w:rsidRDefault="00FD3380" w:rsidP="000C60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D209FF" w:rsidRPr="00980132" w:rsidRDefault="00D209FF" w:rsidP="000C60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80132">
              <w:rPr>
                <w:rFonts w:ascii="Arial" w:hAnsi="Arial" w:cs="Arial"/>
                <w:sz w:val="24"/>
                <w:szCs w:val="24"/>
              </w:rPr>
              <w:t>Saber</w:t>
            </w:r>
          </w:p>
        </w:tc>
        <w:tc>
          <w:tcPr>
            <w:tcW w:w="4155" w:type="dxa"/>
            <w:shd w:val="clear" w:color="auto" w:fill="FFFFFF" w:themeFill="background1"/>
          </w:tcPr>
          <w:p w:rsidR="00D209FF" w:rsidRPr="00980132" w:rsidRDefault="00D209FF" w:rsidP="000C606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80132">
              <w:rPr>
                <w:rFonts w:ascii="Arial" w:hAnsi="Arial" w:cs="Arial"/>
                <w:sz w:val="24"/>
                <w:szCs w:val="24"/>
              </w:rPr>
              <w:t xml:space="preserve">Consecuencia de los recursos </w:t>
            </w:r>
          </w:p>
          <w:p w:rsidR="00D209FF" w:rsidRPr="00980132" w:rsidRDefault="00D209FF" w:rsidP="000C606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80132">
              <w:rPr>
                <w:rFonts w:ascii="Arial" w:hAnsi="Arial" w:cs="Arial"/>
                <w:sz w:val="24"/>
                <w:szCs w:val="24"/>
              </w:rPr>
              <w:t xml:space="preserve">Gestión presupuestal </w:t>
            </w:r>
          </w:p>
          <w:p w:rsidR="00D209FF" w:rsidRPr="00980132" w:rsidRDefault="00D209FF" w:rsidP="000C606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80132">
              <w:rPr>
                <w:rFonts w:ascii="Arial" w:hAnsi="Arial" w:cs="Arial"/>
                <w:sz w:val="24"/>
                <w:szCs w:val="24"/>
              </w:rPr>
              <w:t xml:space="preserve">Desarrollo organizacional </w:t>
            </w:r>
          </w:p>
          <w:p w:rsidR="00D209FF" w:rsidRPr="00980132" w:rsidRDefault="00D209FF" w:rsidP="000C606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80132">
              <w:rPr>
                <w:rFonts w:ascii="Arial" w:hAnsi="Arial" w:cs="Arial"/>
                <w:sz w:val="24"/>
                <w:szCs w:val="24"/>
              </w:rPr>
              <w:t>Logro de metas y propósitos organizacionales</w:t>
            </w:r>
          </w:p>
          <w:p w:rsidR="00D209FF" w:rsidRPr="00980132" w:rsidRDefault="00D209FF" w:rsidP="000C606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80132">
              <w:rPr>
                <w:rFonts w:ascii="Arial" w:hAnsi="Arial" w:cs="Arial"/>
                <w:sz w:val="24"/>
                <w:szCs w:val="24"/>
              </w:rPr>
              <w:t xml:space="preserve">Solución de problemas  </w:t>
            </w:r>
          </w:p>
          <w:p w:rsidR="00D209FF" w:rsidRPr="00980132" w:rsidRDefault="00D209FF" w:rsidP="000C606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80132">
              <w:rPr>
                <w:rFonts w:ascii="Arial" w:hAnsi="Arial" w:cs="Arial"/>
                <w:sz w:val="24"/>
                <w:szCs w:val="24"/>
              </w:rPr>
              <w:t>Fortalecimiento de las capacidades de los servidores públicos.</w:t>
            </w:r>
          </w:p>
          <w:p w:rsidR="00D209FF" w:rsidRPr="00980132" w:rsidRDefault="00D209FF" w:rsidP="000C606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80132">
              <w:rPr>
                <w:rFonts w:ascii="Arial" w:hAnsi="Arial" w:cs="Arial"/>
                <w:sz w:val="24"/>
                <w:szCs w:val="24"/>
              </w:rPr>
              <w:t xml:space="preserve">Derechos políticos y electorales </w:t>
            </w:r>
          </w:p>
          <w:p w:rsidR="00D209FF" w:rsidRPr="00980132" w:rsidRDefault="00D209FF" w:rsidP="000C606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80132">
              <w:rPr>
                <w:rFonts w:ascii="Arial" w:hAnsi="Arial" w:cs="Arial"/>
                <w:sz w:val="24"/>
                <w:szCs w:val="24"/>
              </w:rPr>
              <w:t xml:space="preserve">Rol del servidor público en la generación del valor publico  </w:t>
            </w:r>
          </w:p>
        </w:tc>
      </w:tr>
    </w:tbl>
    <w:p w:rsidR="0096319C" w:rsidRPr="00980132" w:rsidRDefault="0096319C" w:rsidP="000C6062">
      <w:pPr>
        <w:spacing w:after="0" w:line="240" w:lineRule="auto"/>
        <w:jc w:val="both"/>
        <w:rPr>
          <w:rFonts w:ascii="Arial" w:hAnsi="Arial" w:cs="Arial"/>
          <w:sz w:val="24"/>
          <w:szCs w:val="24"/>
        </w:rPr>
      </w:pPr>
    </w:p>
    <w:p w:rsidR="00A94AB1" w:rsidRDefault="00A94AB1" w:rsidP="00FD3380">
      <w:pPr>
        <w:pStyle w:val="Prrafodelista"/>
        <w:numPr>
          <w:ilvl w:val="1"/>
          <w:numId w:val="22"/>
        </w:numPr>
        <w:spacing w:after="0" w:line="240" w:lineRule="auto"/>
        <w:rPr>
          <w:rFonts w:ascii="Arial" w:hAnsi="Arial" w:cs="Arial"/>
          <w:b/>
          <w:sz w:val="24"/>
          <w:szCs w:val="24"/>
        </w:rPr>
      </w:pPr>
      <w:r w:rsidRPr="00980132">
        <w:rPr>
          <w:rFonts w:ascii="Arial" w:hAnsi="Arial" w:cs="Arial"/>
          <w:b/>
          <w:sz w:val="24"/>
          <w:szCs w:val="24"/>
        </w:rPr>
        <w:t>Estrategias para la coordinación y la optimización de recursos.</w:t>
      </w:r>
    </w:p>
    <w:p w:rsidR="00FD3380" w:rsidRPr="00980132" w:rsidRDefault="00FD3380" w:rsidP="00FD3380">
      <w:pPr>
        <w:pStyle w:val="Prrafodelista"/>
        <w:spacing w:after="0" w:line="240" w:lineRule="auto"/>
        <w:ind w:left="360"/>
        <w:rPr>
          <w:rFonts w:ascii="Arial" w:hAnsi="Arial" w:cs="Arial"/>
          <w:b/>
          <w:sz w:val="24"/>
          <w:szCs w:val="24"/>
        </w:rPr>
      </w:pPr>
    </w:p>
    <w:p w:rsidR="00FD3380" w:rsidRPr="00980132" w:rsidRDefault="00C30340" w:rsidP="00FD3380">
      <w:pPr>
        <w:spacing w:after="0" w:line="240" w:lineRule="auto"/>
        <w:jc w:val="both"/>
        <w:rPr>
          <w:rFonts w:ascii="Arial" w:hAnsi="Arial" w:cs="Arial"/>
          <w:sz w:val="24"/>
          <w:szCs w:val="24"/>
        </w:rPr>
      </w:pPr>
      <w:r w:rsidRPr="00980132">
        <w:rPr>
          <w:rFonts w:ascii="Arial" w:hAnsi="Arial" w:cs="Arial"/>
          <w:sz w:val="24"/>
          <w:szCs w:val="24"/>
        </w:rPr>
        <w:t xml:space="preserve">Conjunto de instrumentos y mecanismos que permiten orientar la acción política de formación y capacitación </w:t>
      </w:r>
      <w:r w:rsidR="00BB3D14" w:rsidRPr="00980132">
        <w:rPr>
          <w:rFonts w:ascii="Arial" w:hAnsi="Arial" w:cs="Arial"/>
          <w:sz w:val="24"/>
          <w:szCs w:val="24"/>
        </w:rPr>
        <w:t>sobre los espacios y responsables ya establecidos.</w:t>
      </w:r>
    </w:p>
    <w:p w:rsidR="00BB3D14" w:rsidRDefault="00BB3D14" w:rsidP="00FD3380">
      <w:pPr>
        <w:spacing w:after="0" w:line="240" w:lineRule="auto"/>
        <w:jc w:val="both"/>
        <w:rPr>
          <w:rFonts w:ascii="Arial" w:hAnsi="Arial" w:cs="Arial"/>
          <w:sz w:val="24"/>
          <w:szCs w:val="24"/>
        </w:rPr>
      </w:pPr>
      <w:r w:rsidRPr="00980132">
        <w:rPr>
          <w:rFonts w:ascii="Arial" w:hAnsi="Arial" w:cs="Arial"/>
          <w:sz w:val="24"/>
          <w:szCs w:val="24"/>
        </w:rPr>
        <w:t xml:space="preserve">El éxito de cada una de las estrategias y sus líneas de acción asociadas dependerá su gran éxito de los recursos físicos, financieros y de talento humano. Lo anterior, permitirá a las entidades, sectoriales y autoridades administrativas identificar la </w:t>
      </w:r>
      <w:r w:rsidRPr="00980132">
        <w:rPr>
          <w:rFonts w:ascii="Arial" w:hAnsi="Arial" w:cs="Arial"/>
          <w:sz w:val="24"/>
          <w:szCs w:val="24"/>
        </w:rPr>
        <w:lastRenderedPageBreak/>
        <w:t xml:space="preserve">necesidad de aprendizaje organizacional tomando como base los siguientes aspectos: </w:t>
      </w:r>
    </w:p>
    <w:p w:rsidR="00FD3380" w:rsidRPr="00980132" w:rsidRDefault="00FD3380" w:rsidP="00FD3380">
      <w:pPr>
        <w:spacing w:after="0" w:line="240" w:lineRule="auto"/>
        <w:jc w:val="both"/>
        <w:rPr>
          <w:rFonts w:ascii="Arial" w:hAnsi="Arial" w:cs="Arial"/>
          <w:sz w:val="24"/>
          <w:szCs w:val="24"/>
        </w:rPr>
      </w:pPr>
    </w:p>
    <w:p w:rsidR="00BB3D14" w:rsidRPr="00980132" w:rsidRDefault="00BB3D14" w:rsidP="00FD3380">
      <w:pPr>
        <w:pStyle w:val="Prrafodelista"/>
        <w:numPr>
          <w:ilvl w:val="0"/>
          <w:numId w:val="26"/>
        </w:numPr>
        <w:spacing w:after="0" w:line="240" w:lineRule="auto"/>
        <w:rPr>
          <w:rFonts w:ascii="Arial" w:hAnsi="Arial" w:cs="Arial"/>
          <w:sz w:val="24"/>
          <w:szCs w:val="24"/>
        </w:rPr>
      </w:pPr>
      <w:r w:rsidRPr="00980132">
        <w:rPr>
          <w:rFonts w:ascii="Arial" w:hAnsi="Arial" w:cs="Arial"/>
          <w:sz w:val="24"/>
          <w:szCs w:val="24"/>
        </w:rPr>
        <w:t>Las demandas del entorno</w:t>
      </w:r>
    </w:p>
    <w:p w:rsidR="005B6589" w:rsidRPr="00980132" w:rsidRDefault="00BB3D14" w:rsidP="00FD3380">
      <w:pPr>
        <w:pStyle w:val="Prrafodelista"/>
        <w:numPr>
          <w:ilvl w:val="0"/>
          <w:numId w:val="26"/>
        </w:numPr>
        <w:spacing w:after="0" w:line="240" w:lineRule="auto"/>
        <w:rPr>
          <w:rFonts w:ascii="Arial" w:hAnsi="Arial" w:cs="Arial"/>
          <w:sz w:val="24"/>
          <w:szCs w:val="24"/>
        </w:rPr>
      </w:pPr>
      <w:r w:rsidRPr="00980132">
        <w:rPr>
          <w:rFonts w:ascii="Arial" w:hAnsi="Arial" w:cs="Arial"/>
          <w:sz w:val="24"/>
          <w:szCs w:val="24"/>
        </w:rPr>
        <w:t xml:space="preserve">Los requerimientos de los planes de acción de las entidades y organismos </w:t>
      </w:r>
      <w:r w:rsidR="005B6589" w:rsidRPr="00980132">
        <w:rPr>
          <w:rFonts w:ascii="Arial" w:hAnsi="Arial" w:cs="Arial"/>
          <w:sz w:val="24"/>
          <w:szCs w:val="24"/>
        </w:rPr>
        <w:t>de la administración pública.</w:t>
      </w:r>
    </w:p>
    <w:p w:rsidR="005B6589" w:rsidRPr="00980132" w:rsidRDefault="005B6589" w:rsidP="00FD3380">
      <w:pPr>
        <w:pStyle w:val="Prrafodelista"/>
        <w:numPr>
          <w:ilvl w:val="0"/>
          <w:numId w:val="26"/>
        </w:numPr>
        <w:spacing w:after="0" w:line="240" w:lineRule="auto"/>
        <w:rPr>
          <w:rFonts w:ascii="Arial" w:hAnsi="Arial" w:cs="Arial"/>
          <w:sz w:val="24"/>
          <w:szCs w:val="24"/>
        </w:rPr>
      </w:pPr>
      <w:r w:rsidRPr="00980132">
        <w:rPr>
          <w:rFonts w:ascii="Arial" w:hAnsi="Arial" w:cs="Arial"/>
          <w:sz w:val="24"/>
          <w:szCs w:val="24"/>
        </w:rPr>
        <w:t>Los conocimientos y habilidades que desarrollen capacidades en los servidores públicos para discernir problemas y tomar decisiones que conduzcan a soluciones efectivas y satisfactorias para los ciudadanos y grupos de interés de la entidad.</w:t>
      </w:r>
    </w:p>
    <w:p w:rsidR="00D209FF" w:rsidRDefault="005B6589" w:rsidP="00FD3380">
      <w:pPr>
        <w:pStyle w:val="Prrafodelista"/>
        <w:numPr>
          <w:ilvl w:val="0"/>
          <w:numId w:val="26"/>
        </w:numPr>
        <w:spacing w:after="0" w:line="240" w:lineRule="auto"/>
        <w:rPr>
          <w:rFonts w:ascii="Arial" w:hAnsi="Arial" w:cs="Arial"/>
          <w:sz w:val="24"/>
          <w:szCs w:val="24"/>
        </w:rPr>
      </w:pPr>
      <w:r w:rsidRPr="00980132">
        <w:rPr>
          <w:rFonts w:ascii="Arial" w:hAnsi="Arial" w:cs="Arial"/>
          <w:sz w:val="24"/>
          <w:szCs w:val="24"/>
        </w:rPr>
        <w:t xml:space="preserve">Requerimiento de capacitación de orden legal </w:t>
      </w:r>
      <w:r w:rsidR="00BB3D14" w:rsidRPr="00980132">
        <w:rPr>
          <w:rFonts w:ascii="Arial" w:hAnsi="Arial" w:cs="Arial"/>
          <w:sz w:val="24"/>
          <w:szCs w:val="24"/>
        </w:rPr>
        <w:t xml:space="preserve">    </w:t>
      </w:r>
      <w:r w:rsidR="00C30340" w:rsidRPr="00980132">
        <w:rPr>
          <w:rFonts w:ascii="Arial" w:hAnsi="Arial" w:cs="Arial"/>
          <w:sz w:val="24"/>
          <w:szCs w:val="24"/>
        </w:rPr>
        <w:t xml:space="preserve"> </w:t>
      </w:r>
    </w:p>
    <w:p w:rsidR="00FD3380" w:rsidRPr="00980132" w:rsidRDefault="00FD3380" w:rsidP="00FD3380">
      <w:pPr>
        <w:pStyle w:val="Prrafodelista"/>
        <w:spacing w:after="0" w:line="240" w:lineRule="auto"/>
        <w:ind w:left="360"/>
        <w:rPr>
          <w:rFonts w:ascii="Arial" w:hAnsi="Arial" w:cs="Arial"/>
          <w:sz w:val="24"/>
          <w:szCs w:val="24"/>
        </w:rPr>
      </w:pPr>
    </w:p>
    <w:p w:rsidR="005B6589" w:rsidRPr="00FD3380" w:rsidRDefault="005B6589" w:rsidP="00FD3380">
      <w:pPr>
        <w:pStyle w:val="Prrafodelista"/>
        <w:numPr>
          <w:ilvl w:val="2"/>
          <w:numId w:val="22"/>
        </w:numPr>
        <w:spacing w:after="0" w:line="240" w:lineRule="auto"/>
        <w:rPr>
          <w:rFonts w:ascii="Arial" w:hAnsi="Arial" w:cs="Arial"/>
          <w:b/>
          <w:sz w:val="24"/>
          <w:szCs w:val="24"/>
        </w:rPr>
      </w:pPr>
      <w:r w:rsidRPr="00FD3380">
        <w:rPr>
          <w:rFonts w:ascii="Arial" w:hAnsi="Arial" w:cs="Arial"/>
          <w:b/>
          <w:sz w:val="24"/>
          <w:szCs w:val="24"/>
        </w:rPr>
        <w:t xml:space="preserve">Estrategia de coordinación </w:t>
      </w:r>
      <w:r w:rsidR="00605377" w:rsidRPr="00FD3380">
        <w:rPr>
          <w:rFonts w:ascii="Arial" w:hAnsi="Arial" w:cs="Arial"/>
          <w:b/>
          <w:sz w:val="24"/>
          <w:szCs w:val="24"/>
        </w:rPr>
        <w:t>territorial</w:t>
      </w:r>
      <w:r w:rsidRPr="00FD3380">
        <w:rPr>
          <w:rFonts w:ascii="Arial" w:hAnsi="Arial" w:cs="Arial"/>
          <w:b/>
          <w:sz w:val="24"/>
          <w:szCs w:val="24"/>
        </w:rPr>
        <w:t xml:space="preserve"> </w:t>
      </w:r>
    </w:p>
    <w:p w:rsidR="00FD3380" w:rsidRPr="00FD3380" w:rsidRDefault="00FD3380" w:rsidP="00FD3380">
      <w:pPr>
        <w:pStyle w:val="Prrafodelista"/>
        <w:spacing w:after="0" w:line="240" w:lineRule="auto"/>
        <w:rPr>
          <w:rFonts w:ascii="Arial" w:hAnsi="Arial" w:cs="Arial"/>
          <w:b/>
          <w:sz w:val="24"/>
          <w:szCs w:val="24"/>
        </w:rPr>
      </w:pPr>
    </w:p>
    <w:p w:rsidR="005B6589" w:rsidRPr="00980132" w:rsidRDefault="005B6589" w:rsidP="00FD3380">
      <w:pPr>
        <w:pStyle w:val="Prrafodelista"/>
        <w:numPr>
          <w:ilvl w:val="0"/>
          <w:numId w:val="27"/>
        </w:numPr>
        <w:spacing w:after="0" w:line="240" w:lineRule="auto"/>
        <w:jc w:val="both"/>
        <w:rPr>
          <w:rFonts w:ascii="Arial" w:hAnsi="Arial" w:cs="Arial"/>
          <w:sz w:val="24"/>
          <w:szCs w:val="24"/>
        </w:rPr>
      </w:pPr>
      <w:r w:rsidRPr="00980132">
        <w:rPr>
          <w:rFonts w:ascii="Arial" w:hAnsi="Arial" w:cs="Arial"/>
          <w:b/>
          <w:sz w:val="24"/>
          <w:szCs w:val="24"/>
        </w:rPr>
        <w:t>Establecer las necesidades de aprendizaje del sector, teniendo en cuenta los siguientes aspectos:</w:t>
      </w:r>
      <w:r w:rsidRPr="00980132">
        <w:rPr>
          <w:rFonts w:ascii="Arial" w:hAnsi="Arial" w:cs="Arial"/>
          <w:sz w:val="24"/>
          <w:szCs w:val="24"/>
        </w:rPr>
        <w:t xml:space="preserve"> a) demanda y dinámica del entorno. b) las temáticas desarrolladas en los ejes priorizados de este plan, que sean fundamentales para el sector. c) la competencias comportamentales y misionales que se deban fortalecer. d) las recomendaciones </w:t>
      </w:r>
      <w:r w:rsidR="005131B6" w:rsidRPr="00980132">
        <w:rPr>
          <w:rFonts w:ascii="Arial" w:hAnsi="Arial" w:cs="Arial"/>
          <w:sz w:val="24"/>
          <w:szCs w:val="24"/>
        </w:rPr>
        <w:t>institucionales para el adecuado desarrollo del modelo de planeación y gestión del sector.</w:t>
      </w:r>
    </w:p>
    <w:p w:rsidR="005131B6" w:rsidRPr="00980132" w:rsidRDefault="005131B6" w:rsidP="00FD3380">
      <w:pPr>
        <w:pStyle w:val="Prrafodelista"/>
        <w:numPr>
          <w:ilvl w:val="0"/>
          <w:numId w:val="27"/>
        </w:numPr>
        <w:spacing w:after="0" w:line="240" w:lineRule="auto"/>
        <w:jc w:val="both"/>
        <w:rPr>
          <w:rFonts w:ascii="Arial" w:hAnsi="Arial" w:cs="Arial"/>
          <w:b/>
          <w:sz w:val="24"/>
          <w:szCs w:val="24"/>
        </w:rPr>
      </w:pPr>
      <w:r w:rsidRPr="00980132">
        <w:rPr>
          <w:rFonts w:ascii="Arial" w:hAnsi="Arial" w:cs="Arial"/>
          <w:b/>
          <w:sz w:val="24"/>
          <w:szCs w:val="24"/>
        </w:rPr>
        <w:t xml:space="preserve">Determinar los mecanismos que orientan las acciones conjuntas para el desarrollo de programas institucionales de formación y capacitación, teniendo en cuenta aspectos como: </w:t>
      </w:r>
      <w:r w:rsidRPr="00980132">
        <w:rPr>
          <w:rFonts w:ascii="Arial" w:hAnsi="Arial" w:cs="Arial"/>
          <w:sz w:val="24"/>
          <w:szCs w:val="24"/>
        </w:rPr>
        <w:t>a) Mecanismos jurídicos. b) definición de metas e instrumentos pedagógicos (virtuales, presenciales). c) Mecanismo de normalización monitoreo y seguimiento de la coordinación.</w:t>
      </w:r>
    </w:p>
    <w:p w:rsidR="005B6589" w:rsidRPr="00980132" w:rsidRDefault="001E5F7A" w:rsidP="00FD3380">
      <w:pPr>
        <w:pStyle w:val="Prrafodelista"/>
        <w:numPr>
          <w:ilvl w:val="0"/>
          <w:numId w:val="27"/>
        </w:numPr>
        <w:spacing w:after="0" w:line="240" w:lineRule="auto"/>
        <w:jc w:val="both"/>
        <w:rPr>
          <w:rFonts w:ascii="Arial" w:hAnsi="Arial" w:cs="Arial"/>
          <w:b/>
          <w:sz w:val="24"/>
          <w:szCs w:val="24"/>
        </w:rPr>
      </w:pPr>
      <w:r w:rsidRPr="00980132">
        <w:rPr>
          <w:rFonts w:ascii="Arial" w:hAnsi="Arial" w:cs="Arial"/>
          <w:b/>
          <w:sz w:val="24"/>
          <w:szCs w:val="24"/>
        </w:rPr>
        <w:t>Ope</w:t>
      </w:r>
      <w:r w:rsidR="00605377" w:rsidRPr="00980132">
        <w:rPr>
          <w:rFonts w:ascii="Arial" w:hAnsi="Arial" w:cs="Arial"/>
          <w:b/>
          <w:sz w:val="24"/>
          <w:szCs w:val="24"/>
        </w:rPr>
        <w:t>rar los lineamientos técnicos y canalizarlos a través de las áreas de talento humano en cada entidad en cabeza del sector.</w:t>
      </w:r>
      <w:r w:rsidR="00605377" w:rsidRPr="00980132">
        <w:rPr>
          <w:rFonts w:ascii="Arial" w:hAnsi="Arial" w:cs="Arial"/>
          <w:sz w:val="24"/>
          <w:szCs w:val="24"/>
        </w:rPr>
        <w:t xml:space="preserve"> Proceso de definición de dichos lineamientos</w:t>
      </w:r>
      <w:r w:rsidR="00605377" w:rsidRPr="00980132">
        <w:rPr>
          <w:rFonts w:ascii="Arial" w:hAnsi="Arial" w:cs="Arial"/>
          <w:b/>
          <w:sz w:val="24"/>
          <w:szCs w:val="24"/>
        </w:rPr>
        <w:t xml:space="preserve"> </w:t>
      </w:r>
      <w:r w:rsidR="00605377" w:rsidRPr="00980132">
        <w:rPr>
          <w:rFonts w:ascii="Arial" w:hAnsi="Arial" w:cs="Arial"/>
          <w:sz w:val="24"/>
          <w:szCs w:val="24"/>
        </w:rPr>
        <w:t>tendrá en cuenta las recomendaciones</w:t>
      </w:r>
      <w:r w:rsidR="00605377" w:rsidRPr="00980132">
        <w:rPr>
          <w:rFonts w:ascii="Arial" w:hAnsi="Arial" w:cs="Arial"/>
          <w:b/>
          <w:sz w:val="24"/>
          <w:szCs w:val="24"/>
        </w:rPr>
        <w:t xml:space="preserve"> </w:t>
      </w:r>
      <w:r w:rsidR="00605377" w:rsidRPr="00980132">
        <w:rPr>
          <w:rFonts w:ascii="Arial" w:hAnsi="Arial" w:cs="Arial"/>
          <w:sz w:val="24"/>
          <w:szCs w:val="24"/>
        </w:rPr>
        <w:t xml:space="preserve">y observaciones que se presenten las áreas misionales a fin de desarrollar el proceso al interior de la institución. </w:t>
      </w:r>
    </w:p>
    <w:p w:rsidR="00605377" w:rsidRDefault="00605377" w:rsidP="00FD3380">
      <w:pPr>
        <w:pStyle w:val="Prrafodelista"/>
        <w:numPr>
          <w:ilvl w:val="0"/>
          <w:numId w:val="27"/>
        </w:numPr>
        <w:spacing w:after="0" w:line="240" w:lineRule="auto"/>
        <w:jc w:val="both"/>
        <w:rPr>
          <w:rFonts w:ascii="Arial" w:hAnsi="Arial" w:cs="Arial"/>
          <w:b/>
          <w:sz w:val="24"/>
          <w:szCs w:val="24"/>
        </w:rPr>
      </w:pPr>
      <w:r w:rsidRPr="00980132">
        <w:rPr>
          <w:rFonts w:ascii="Arial" w:hAnsi="Arial" w:cs="Arial"/>
          <w:b/>
          <w:sz w:val="24"/>
          <w:szCs w:val="24"/>
        </w:rPr>
        <w:t>Actividad de monitoreo y revisión</w:t>
      </w:r>
    </w:p>
    <w:p w:rsidR="00FD3380" w:rsidRPr="00980132" w:rsidRDefault="00FD3380" w:rsidP="00FD3380">
      <w:pPr>
        <w:pStyle w:val="Prrafodelista"/>
        <w:spacing w:after="0" w:line="240" w:lineRule="auto"/>
        <w:ind w:left="360"/>
        <w:jc w:val="both"/>
        <w:rPr>
          <w:rFonts w:ascii="Arial" w:hAnsi="Arial" w:cs="Arial"/>
          <w:b/>
          <w:sz w:val="24"/>
          <w:szCs w:val="24"/>
        </w:rPr>
      </w:pPr>
    </w:p>
    <w:p w:rsidR="005131B6" w:rsidRDefault="0009132A" w:rsidP="000C6062">
      <w:pPr>
        <w:spacing w:after="0" w:line="240" w:lineRule="auto"/>
        <w:jc w:val="both"/>
        <w:rPr>
          <w:rFonts w:ascii="Arial" w:hAnsi="Arial" w:cs="Arial"/>
          <w:sz w:val="24"/>
          <w:szCs w:val="24"/>
        </w:rPr>
      </w:pPr>
      <w:r w:rsidRPr="00980132">
        <w:rPr>
          <w:rFonts w:ascii="Arial" w:hAnsi="Arial" w:cs="Arial"/>
          <w:sz w:val="24"/>
          <w:szCs w:val="24"/>
        </w:rPr>
        <w:t xml:space="preserve">La estrategia de coordinación territorial permite: </w:t>
      </w:r>
    </w:p>
    <w:p w:rsidR="00FD3380" w:rsidRPr="00980132" w:rsidRDefault="00FD3380" w:rsidP="000C6062">
      <w:pPr>
        <w:spacing w:after="0" w:line="240" w:lineRule="auto"/>
        <w:jc w:val="both"/>
        <w:rPr>
          <w:rFonts w:ascii="Arial" w:hAnsi="Arial" w:cs="Arial"/>
          <w:sz w:val="24"/>
          <w:szCs w:val="24"/>
        </w:rPr>
      </w:pPr>
    </w:p>
    <w:p w:rsidR="00FD3380" w:rsidRPr="00980132" w:rsidRDefault="00605377" w:rsidP="000C6062">
      <w:pPr>
        <w:spacing w:after="0" w:line="240" w:lineRule="auto"/>
        <w:jc w:val="both"/>
        <w:rPr>
          <w:rFonts w:ascii="Arial" w:hAnsi="Arial" w:cs="Arial"/>
          <w:b/>
          <w:sz w:val="24"/>
          <w:szCs w:val="24"/>
        </w:rPr>
      </w:pPr>
      <w:r w:rsidRPr="00980132">
        <w:rPr>
          <w:rFonts w:ascii="Arial" w:hAnsi="Arial" w:cs="Arial"/>
          <w:b/>
          <w:noProof/>
          <w:sz w:val="24"/>
          <w:szCs w:val="24"/>
          <w:lang w:val="en-US"/>
        </w:rPr>
        <w:drawing>
          <wp:inline distT="0" distB="0" distL="0" distR="0">
            <wp:extent cx="5534025" cy="1485900"/>
            <wp:effectExtent l="19050" t="0" r="9525" b="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A94AB1" w:rsidRDefault="00A94AB1" w:rsidP="00FD3380">
      <w:pPr>
        <w:pStyle w:val="Prrafodelista"/>
        <w:numPr>
          <w:ilvl w:val="1"/>
          <w:numId w:val="22"/>
        </w:numPr>
        <w:spacing w:after="0" w:line="240" w:lineRule="auto"/>
        <w:rPr>
          <w:rFonts w:ascii="Arial" w:hAnsi="Arial" w:cs="Arial"/>
          <w:b/>
          <w:sz w:val="24"/>
          <w:szCs w:val="24"/>
        </w:rPr>
      </w:pPr>
      <w:r w:rsidRPr="00980132">
        <w:rPr>
          <w:rFonts w:ascii="Arial" w:hAnsi="Arial" w:cs="Arial"/>
          <w:b/>
          <w:sz w:val="24"/>
          <w:szCs w:val="24"/>
        </w:rPr>
        <w:lastRenderedPageBreak/>
        <w:t>Estrategia para el desarrollo del Plan Institucional de Capacitación a partir de programas de aprendizaje organizacional.</w:t>
      </w:r>
    </w:p>
    <w:p w:rsidR="00FD3380" w:rsidRPr="00980132" w:rsidRDefault="00FD3380" w:rsidP="00FD3380">
      <w:pPr>
        <w:pStyle w:val="Prrafodelista"/>
        <w:spacing w:after="0" w:line="240" w:lineRule="auto"/>
        <w:ind w:left="0"/>
        <w:rPr>
          <w:rFonts w:ascii="Arial" w:hAnsi="Arial" w:cs="Arial"/>
          <w:b/>
          <w:sz w:val="24"/>
          <w:szCs w:val="24"/>
        </w:rPr>
      </w:pPr>
    </w:p>
    <w:p w:rsidR="005131B6" w:rsidRDefault="0009132A" w:rsidP="000C6062">
      <w:pPr>
        <w:spacing w:after="0" w:line="240" w:lineRule="auto"/>
        <w:jc w:val="both"/>
        <w:rPr>
          <w:rFonts w:ascii="Arial" w:hAnsi="Arial" w:cs="Arial"/>
          <w:sz w:val="24"/>
          <w:szCs w:val="24"/>
        </w:rPr>
      </w:pPr>
      <w:r w:rsidRPr="00980132">
        <w:rPr>
          <w:rFonts w:ascii="Arial" w:hAnsi="Arial" w:cs="Arial"/>
          <w:sz w:val="24"/>
          <w:szCs w:val="24"/>
        </w:rPr>
        <w:t>En cumplimiento de los objetivos misionales y competencias con eficiencia y eficacia, de acuerdo con retos y fines esenciales del estado, es el aspecto principal que debe guiar las acciones de formación y capacitación de todos los actores involucrados en el desarrollo administrativo.</w:t>
      </w:r>
    </w:p>
    <w:p w:rsidR="00FD3380" w:rsidRPr="00980132" w:rsidRDefault="00FD3380" w:rsidP="000C6062">
      <w:pPr>
        <w:spacing w:after="0" w:line="240" w:lineRule="auto"/>
        <w:jc w:val="both"/>
        <w:rPr>
          <w:rFonts w:ascii="Arial" w:hAnsi="Arial" w:cs="Arial"/>
          <w:sz w:val="24"/>
          <w:szCs w:val="24"/>
        </w:rPr>
      </w:pPr>
    </w:p>
    <w:p w:rsidR="00C7366A" w:rsidRDefault="0009132A" w:rsidP="000C6062">
      <w:pPr>
        <w:spacing w:after="0" w:line="240" w:lineRule="auto"/>
        <w:jc w:val="both"/>
        <w:rPr>
          <w:rFonts w:ascii="Arial" w:hAnsi="Arial" w:cs="Arial"/>
          <w:sz w:val="24"/>
          <w:szCs w:val="24"/>
        </w:rPr>
      </w:pPr>
      <w:r w:rsidRPr="00980132">
        <w:rPr>
          <w:rFonts w:ascii="Arial" w:hAnsi="Arial" w:cs="Arial"/>
          <w:sz w:val="24"/>
          <w:szCs w:val="24"/>
        </w:rPr>
        <w:t>En l</w:t>
      </w:r>
      <w:r w:rsidR="00C7366A" w:rsidRPr="00980132">
        <w:rPr>
          <w:rFonts w:ascii="Arial" w:hAnsi="Arial" w:cs="Arial"/>
          <w:sz w:val="24"/>
          <w:szCs w:val="24"/>
        </w:rPr>
        <w:t>a</w:t>
      </w:r>
      <w:r w:rsidRPr="00980132">
        <w:rPr>
          <w:rFonts w:ascii="Arial" w:hAnsi="Arial" w:cs="Arial"/>
          <w:sz w:val="24"/>
          <w:szCs w:val="24"/>
        </w:rPr>
        <w:t xml:space="preserve"> presente estrategia </w:t>
      </w:r>
      <w:r w:rsidR="00C7366A" w:rsidRPr="00980132">
        <w:rPr>
          <w:rFonts w:ascii="Arial" w:hAnsi="Arial" w:cs="Arial"/>
          <w:sz w:val="24"/>
          <w:szCs w:val="24"/>
        </w:rPr>
        <w:t xml:space="preserve">permite al </w:t>
      </w:r>
      <w:r w:rsidR="00067724">
        <w:rPr>
          <w:rFonts w:ascii="Arial" w:hAnsi="Arial" w:cs="Arial"/>
          <w:sz w:val="24"/>
          <w:szCs w:val="24"/>
        </w:rPr>
        <w:t>Ho</w:t>
      </w:r>
      <w:r w:rsidR="006F06F2">
        <w:rPr>
          <w:rFonts w:ascii="Arial" w:hAnsi="Arial" w:cs="Arial"/>
          <w:sz w:val="24"/>
          <w:szCs w:val="24"/>
        </w:rPr>
        <w:t>s</w:t>
      </w:r>
      <w:r w:rsidR="00067724">
        <w:rPr>
          <w:rFonts w:ascii="Arial" w:hAnsi="Arial" w:cs="Arial"/>
          <w:sz w:val="24"/>
          <w:szCs w:val="24"/>
        </w:rPr>
        <w:t>pital</w:t>
      </w:r>
      <w:r w:rsidR="00C7366A" w:rsidRPr="00980132">
        <w:rPr>
          <w:rFonts w:ascii="Arial" w:hAnsi="Arial" w:cs="Arial"/>
          <w:sz w:val="24"/>
          <w:szCs w:val="24"/>
        </w:rPr>
        <w:t xml:space="preserve"> de Betulia estructurar el plan de formación y capacitación orientarlo al desarrollo y profesionalización de los servidores públicos de la entidad en el ciclo de mejora continua.</w:t>
      </w:r>
    </w:p>
    <w:p w:rsidR="00FD3380" w:rsidRPr="00980132" w:rsidRDefault="00FD3380" w:rsidP="000C6062">
      <w:pPr>
        <w:spacing w:after="0" w:line="240" w:lineRule="auto"/>
        <w:jc w:val="both"/>
        <w:rPr>
          <w:rFonts w:ascii="Arial" w:hAnsi="Arial" w:cs="Arial"/>
          <w:sz w:val="24"/>
          <w:szCs w:val="24"/>
        </w:rPr>
      </w:pPr>
    </w:p>
    <w:p w:rsidR="00845A79" w:rsidRPr="00980132" w:rsidRDefault="00C7366A" w:rsidP="000C6062">
      <w:pPr>
        <w:spacing w:after="0" w:line="240" w:lineRule="auto"/>
        <w:rPr>
          <w:rFonts w:ascii="Arial" w:hAnsi="Arial" w:cs="Arial"/>
          <w:b/>
          <w:sz w:val="24"/>
          <w:szCs w:val="24"/>
        </w:rPr>
      </w:pPr>
      <w:r w:rsidRPr="00980132">
        <w:rPr>
          <w:rFonts w:ascii="Arial" w:hAnsi="Arial" w:cs="Arial"/>
          <w:b/>
          <w:sz w:val="24"/>
          <w:szCs w:val="24"/>
        </w:rPr>
        <w:t xml:space="preserve">4.3.1 </w:t>
      </w:r>
      <w:r w:rsidR="00845A79" w:rsidRPr="00980132">
        <w:rPr>
          <w:rFonts w:ascii="Arial" w:hAnsi="Arial" w:cs="Arial"/>
          <w:b/>
          <w:sz w:val="24"/>
          <w:szCs w:val="24"/>
        </w:rPr>
        <w:t>Estrategia para fortalecer la gestión del desarrollo de los servidores públicos a partir de los planes de aprendizaje organizacional.</w:t>
      </w:r>
    </w:p>
    <w:p w:rsidR="00B57FED" w:rsidRPr="00980132" w:rsidRDefault="00B57FED" w:rsidP="000C6062">
      <w:pPr>
        <w:spacing w:after="0" w:line="240" w:lineRule="auto"/>
        <w:rPr>
          <w:rFonts w:ascii="Arial" w:hAnsi="Arial" w:cs="Arial"/>
          <w:b/>
          <w:sz w:val="24"/>
          <w:szCs w:val="24"/>
        </w:rPr>
      </w:pPr>
    </w:p>
    <w:p w:rsidR="00845A79" w:rsidRPr="00980132" w:rsidRDefault="00845A79" w:rsidP="000C6062">
      <w:pPr>
        <w:spacing w:after="0" w:line="240" w:lineRule="auto"/>
        <w:rPr>
          <w:rFonts w:ascii="Arial" w:hAnsi="Arial" w:cs="Arial"/>
          <w:b/>
          <w:sz w:val="24"/>
          <w:szCs w:val="24"/>
        </w:rPr>
      </w:pPr>
      <w:r w:rsidRPr="00980132">
        <w:rPr>
          <w:rFonts w:ascii="Arial" w:hAnsi="Arial" w:cs="Arial"/>
          <w:b/>
          <w:noProof/>
          <w:sz w:val="24"/>
          <w:szCs w:val="24"/>
          <w:lang w:val="en-US"/>
        </w:rPr>
        <w:drawing>
          <wp:inline distT="0" distB="0" distL="0" distR="0">
            <wp:extent cx="5486400" cy="1089060"/>
            <wp:effectExtent l="19050" t="0" r="19050" b="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845A79" w:rsidRDefault="00845A79" w:rsidP="000C6062">
      <w:pPr>
        <w:spacing w:after="0" w:line="240" w:lineRule="auto"/>
        <w:rPr>
          <w:rFonts w:ascii="Arial" w:hAnsi="Arial" w:cs="Arial"/>
          <w:b/>
          <w:sz w:val="24"/>
          <w:szCs w:val="24"/>
        </w:rPr>
      </w:pPr>
      <w:r w:rsidRPr="00980132">
        <w:rPr>
          <w:rFonts w:ascii="Arial" w:hAnsi="Arial" w:cs="Arial"/>
          <w:b/>
          <w:noProof/>
          <w:sz w:val="24"/>
          <w:szCs w:val="24"/>
          <w:lang w:val="en-US"/>
        </w:rPr>
        <w:drawing>
          <wp:inline distT="0" distB="0" distL="0" distR="0">
            <wp:extent cx="5486400" cy="832206"/>
            <wp:effectExtent l="19050" t="0" r="19050" b="2540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FD3380" w:rsidRPr="00980132" w:rsidRDefault="00FD3380" w:rsidP="000C6062">
      <w:pPr>
        <w:spacing w:after="0" w:line="240" w:lineRule="auto"/>
        <w:rPr>
          <w:rFonts w:ascii="Arial" w:hAnsi="Arial" w:cs="Arial"/>
          <w:b/>
          <w:sz w:val="24"/>
          <w:szCs w:val="24"/>
        </w:rPr>
      </w:pPr>
    </w:p>
    <w:p w:rsidR="00845A79" w:rsidRDefault="002C0BFE" w:rsidP="000C6062">
      <w:pPr>
        <w:spacing w:after="0" w:line="240" w:lineRule="auto"/>
        <w:rPr>
          <w:rFonts w:ascii="Arial" w:hAnsi="Arial" w:cs="Arial"/>
          <w:b/>
          <w:sz w:val="24"/>
          <w:szCs w:val="24"/>
        </w:rPr>
      </w:pPr>
      <w:r w:rsidRPr="00980132">
        <w:rPr>
          <w:rFonts w:ascii="Arial" w:hAnsi="Arial" w:cs="Arial"/>
          <w:b/>
          <w:sz w:val="24"/>
          <w:szCs w:val="24"/>
        </w:rPr>
        <w:t>4.3.2 Estrategia para el seguimiento en la medición del desarrollo y resultados de los planes de formación y capacitación</w:t>
      </w:r>
    </w:p>
    <w:p w:rsidR="00FD3380" w:rsidRPr="00980132" w:rsidRDefault="00FD3380" w:rsidP="000C6062">
      <w:pPr>
        <w:spacing w:after="0" w:line="240" w:lineRule="auto"/>
        <w:rPr>
          <w:rFonts w:ascii="Arial" w:hAnsi="Arial" w:cs="Arial"/>
          <w:b/>
          <w:sz w:val="24"/>
          <w:szCs w:val="24"/>
        </w:rPr>
      </w:pPr>
    </w:p>
    <w:p w:rsidR="002C0BFE" w:rsidRPr="00980132" w:rsidRDefault="00513D8D" w:rsidP="000C6062">
      <w:pPr>
        <w:spacing w:after="0" w:line="240" w:lineRule="auto"/>
        <w:jc w:val="both"/>
        <w:rPr>
          <w:rFonts w:ascii="Arial" w:hAnsi="Arial" w:cs="Arial"/>
          <w:sz w:val="24"/>
          <w:szCs w:val="24"/>
        </w:rPr>
      </w:pPr>
      <w:r w:rsidRPr="00980132">
        <w:rPr>
          <w:rFonts w:ascii="Arial" w:hAnsi="Arial" w:cs="Arial"/>
          <w:sz w:val="24"/>
          <w:szCs w:val="24"/>
        </w:rPr>
        <w:t xml:space="preserve">Un aspecto especial para este plan es la consolidación de instrumentos para la medición de la formación y capacitación en función del desarrollo y profesionalización del servidor público. No solo es la medición de la gestión realizada si no los resultados obtenidos en cada programa. </w:t>
      </w:r>
    </w:p>
    <w:p w:rsidR="00513D8D" w:rsidRPr="00980132" w:rsidRDefault="00513D8D" w:rsidP="000C6062">
      <w:pPr>
        <w:spacing w:after="0" w:line="240" w:lineRule="auto"/>
        <w:jc w:val="both"/>
        <w:rPr>
          <w:rFonts w:ascii="Arial" w:hAnsi="Arial" w:cs="Arial"/>
          <w:sz w:val="24"/>
          <w:szCs w:val="24"/>
        </w:rPr>
      </w:pPr>
      <w:r w:rsidRPr="00980132">
        <w:rPr>
          <w:rFonts w:ascii="Arial" w:hAnsi="Arial" w:cs="Arial"/>
          <w:sz w:val="24"/>
          <w:szCs w:val="24"/>
        </w:rPr>
        <w:t>La siguiente tabla describe las herramientas de seguimiento y de evaluación de los planes de formación y capacitación</w:t>
      </w:r>
    </w:p>
    <w:p w:rsidR="00B57FED" w:rsidRPr="00980132" w:rsidRDefault="00B57FED" w:rsidP="000C6062">
      <w:pPr>
        <w:spacing w:after="0" w:line="240" w:lineRule="auto"/>
        <w:jc w:val="both"/>
        <w:rPr>
          <w:rFonts w:ascii="Arial" w:hAnsi="Arial" w:cs="Arial"/>
          <w:sz w:val="24"/>
          <w:szCs w:val="24"/>
        </w:rPr>
      </w:pPr>
    </w:p>
    <w:tbl>
      <w:tblPr>
        <w:tblStyle w:val="Tabladecuadrcula4-nfasis5"/>
        <w:tblW w:w="0" w:type="auto"/>
        <w:tblLook w:val="04A0" w:firstRow="1" w:lastRow="0" w:firstColumn="1" w:lastColumn="0" w:noHBand="0" w:noVBand="1"/>
      </w:tblPr>
      <w:tblGrid>
        <w:gridCol w:w="1413"/>
        <w:gridCol w:w="3544"/>
        <w:gridCol w:w="3871"/>
      </w:tblGrid>
      <w:tr w:rsidR="008D7C55" w:rsidRPr="00980132" w:rsidTr="00FD33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7030A0"/>
          </w:tcPr>
          <w:p w:rsidR="008D7C55" w:rsidRPr="00980132" w:rsidRDefault="008D7C55" w:rsidP="00FD3380">
            <w:pPr>
              <w:jc w:val="center"/>
              <w:rPr>
                <w:rFonts w:ascii="Arial" w:hAnsi="Arial" w:cs="Arial"/>
                <w:sz w:val="24"/>
                <w:szCs w:val="24"/>
              </w:rPr>
            </w:pPr>
            <w:r w:rsidRPr="00980132">
              <w:rPr>
                <w:rFonts w:ascii="Arial" w:hAnsi="Arial" w:cs="Arial"/>
                <w:sz w:val="24"/>
                <w:szCs w:val="24"/>
              </w:rPr>
              <w:t>Nivel a Evaluar</w:t>
            </w:r>
          </w:p>
        </w:tc>
        <w:tc>
          <w:tcPr>
            <w:tcW w:w="3544" w:type="dxa"/>
            <w:shd w:val="clear" w:color="auto" w:fill="7030A0"/>
          </w:tcPr>
          <w:p w:rsidR="008D7C55" w:rsidRPr="00980132" w:rsidRDefault="008D7C55" w:rsidP="00FD338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80132">
              <w:rPr>
                <w:rFonts w:ascii="Arial" w:hAnsi="Arial" w:cs="Arial"/>
                <w:sz w:val="24"/>
                <w:szCs w:val="24"/>
              </w:rPr>
              <w:t>Objetivo a Evaluar</w:t>
            </w:r>
          </w:p>
        </w:tc>
        <w:tc>
          <w:tcPr>
            <w:tcW w:w="3871" w:type="dxa"/>
            <w:shd w:val="clear" w:color="auto" w:fill="7030A0"/>
          </w:tcPr>
          <w:p w:rsidR="008D7C55" w:rsidRPr="00980132" w:rsidRDefault="008D7C55" w:rsidP="00FD338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80132">
              <w:rPr>
                <w:rFonts w:ascii="Arial" w:hAnsi="Arial" w:cs="Arial"/>
                <w:sz w:val="24"/>
                <w:szCs w:val="24"/>
              </w:rPr>
              <w:t>Herramientas de evaluación</w:t>
            </w:r>
          </w:p>
        </w:tc>
      </w:tr>
      <w:tr w:rsidR="008D7C55" w:rsidRPr="00980132" w:rsidTr="00FD33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FFFFFF" w:themeFill="background1"/>
          </w:tcPr>
          <w:p w:rsidR="008D7C55" w:rsidRPr="00980132" w:rsidRDefault="008D7C55" w:rsidP="000C6062">
            <w:pPr>
              <w:rPr>
                <w:rFonts w:ascii="Arial" w:hAnsi="Arial" w:cs="Arial"/>
                <w:b w:val="0"/>
                <w:sz w:val="24"/>
                <w:szCs w:val="24"/>
              </w:rPr>
            </w:pPr>
          </w:p>
          <w:p w:rsidR="008D7C55" w:rsidRPr="00980132" w:rsidRDefault="008D7C55" w:rsidP="000C6062">
            <w:pPr>
              <w:rPr>
                <w:rFonts w:ascii="Arial" w:hAnsi="Arial" w:cs="Arial"/>
                <w:b w:val="0"/>
                <w:sz w:val="24"/>
                <w:szCs w:val="24"/>
              </w:rPr>
            </w:pPr>
            <w:r w:rsidRPr="00980132">
              <w:rPr>
                <w:rFonts w:ascii="Arial" w:hAnsi="Arial" w:cs="Arial"/>
                <w:b w:val="0"/>
                <w:sz w:val="24"/>
                <w:szCs w:val="24"/>
              </w:rPr>
              <w:t xml:space="preserve">Primer Nivel </w:t>
            </w:r>
          </w:p>
        </w:tc>
        <w:tc>
          <w:tcPr>
            <w:tcW w:w="3544" w:type="dxa"/>
            <w:shd w:val="clear" w:color="auto" w:fill="FFFFFF" w:themeFill="background1"/>
          </w:tcPr>
          <w:p w:rsidR="00100DC7" w:rsidRPr="00980132" w:rsidRDefault="00100DC7" w:rsidP="000C606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D7C55" w:rsidRPr="00980132" w:rsidRDefault="008D7C55" w:rsidP="000C606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80132">
              <w:rPr>
                <w:rFonts w:ascii="Arial" w:hAnsi="Arial" w:cs="Arial"/>
                <w:sz w:val="24"/>
                <w:szCs w:val="24"/>
              </w:rPr>
              <w:t xml:space="preserve">Satisfacción de los participantes con el desarrollo </w:t>
            </w:r>
            <w:r w:rsidRPr="00980132">
              <w:rPr>
                <w:rFonts w:ascii="Arial" w:hAnsi="Arial" w:cs="Arial"/>
                <w:sz w:val="24"/>
                <w:szCs w:val="24"/>
              </w:rPr>
              <w:lastRenderedPageBreak/>
              <w:t xml:space="preserve">de las actividades de capacitación o formativas </w:t>
            </w:r>
          </w:p>
        </w:tc>
        <w:tc>
          <w:tcPr>
            <w:tcW w:w="3871" w:type="dxa"/>
            <w:shd w:val="clear" w:color="auto" w:fill="FFFFFF" w:themeFill="background1"/>
          </w:tcPr>
          <w:p w:rsidR="008D7C55" w:rsidRPr="00980132" w:rsidRDefault="008D7C55" w:rsidP="000C606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80132">
              <w:rPr>
                <w:rFonts w:ascii="Arial" w:hAnsi="Arial" w:cs="Arial"/>
                <w:sz w:val="24"/>
                <w:szCs w:val="24"/>
              </w:rPr>
              <w:lastRenderedPageBreak/>
              <w:t xml:space="preserve">Encuestas de satisfacción, se miden aspectos como: satisfacción de contenido, </w:t>
            </w:r>
            <w:r w:rsidRPr="00980132">
              <w:rPr>
                <w:rFonts w:ascii="Arial" w:hAnsi="Arial" w:cs="Arial"/>
                <w:sz w:val="24"/>
                <w:szCs w:val="24"/>
              </w:rPr>
              <w:lastRenderedPageBreak/>
              <w:t>logística, capacitador, formador métodos de formación.</w:t>
            </w:r>
          </w:p>
        </w:tc>
      </w:tr>
      <w:tr w:rsidR="00100DC7" w:rsidRPr="00980132" w:rsidTr="00980132">
        <w:tc>
          <w:tcPr>
            <w:cnfStyle w:val="001000000000" w:firstRow="0" w:lastRow="0" w:firstColumn="1" w:lastColumn="0" w:oddVBand="0" w:evenVBand="0" w:oddHBand="0" w:evenHBand="0" w:firstRowFirstColumn="0" w:firstRowLastColumn="0" w:lastRowFirstColumn="0" w:lastRowLastColumn="0"/>
            <w:tcW w:w="1413" w:type="dxa"/>
          </w:tcPr>
          <w:p w:rsidR="00100DC7" w:rsidRPr="00980132" w:rsidRDefault="00100DC7" w:rsidP="000C6062">
            <w:pPr>
              <w:rPr>
                <w:rFonts w:ascii="Arial" w:hAnsi="Arial" w:cs="Arial"/>
                <w:b w:val="0"/>
                <w:sz w:val="24"/>
                <w:szCs w:val="24"/>
              </w:rPr>
            </w:pPr>
            <w:r w:rsidRPr="00980132">
              <w:rPr>
                <w:rFonts w:ascii="Arial" w:hAnsi="Arial" w:cs="Arial"/>
                <w:b w:val="0"/>
                <w:sz w:val="24"/>
                <w:szCs w:val="24"/>
              </w:rPr>
              <w:lastRenderedPageBreak/>
              <w:t xml:space="preserve">Segundo Nivel </w:t>
            </w:r>
          </w:p>
        </w:tc>
        <w:tc>
          <w:tcPr>
            <w:tcW w:w="3544" w:type="dxa"/>
          </w:tcPr>
          <w:p w:rsidR="00100DC7" w:rsidRPr="00980132" w:rsidRDefault="00100DC7" w:rsidP="000C606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0132">
              <w:rPr>
                <w:rFonts w:ascii="Arial" w:hAnsi="Arial" w:cs="Arial"/>
                <w:sz w:val="24"/>
                <w:szCs w:val="24"/>
              </w:rPr>
              <w:t xml:space="preserve">Nivel de Apropiación de conocimiento </w:t>
            </w:r>
          </w:p>
        </w:tc>
        <w:tc>
          <w:tcPr>
            <w:tcW w:w="3871" w:type="dxa"/>
          </w:tcPr>
          <w:p w:rsidR="00100DC7" w:rsidRPr="00980132" w:rsidRDefault="00100DC7" w:rsidP="000C606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0132">
              <w:rPr>
                <w:rFonts w:ascii="Arial" w:hAnsi="Arial" w:cs="Arial"/>
                <w:sz w:val="24"/>
                <w:szCs w:val="24"/>
              </w:rPr>
              <w:t>Exámenes técnico, contenidos teóricos apropiación de la información.</w:t>
            </w:r>
          </w:p>
        </w:tc>
      </w:tr>
      <w:tr w:rsidR="00100DC7" w:rsidRPr="00980132" w:rsidTr="00FD33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FFFFFF" w:themeFill="background1"/>
          </w:tcPr>
          <w:p w:rsidR="00100DC7" w:rsidRPr="00980132" w:rsidRDefault="00100DC7" w:rsidP="000C6062">
            <w:pPr>
              <w:rPr>
                <w:rFonts w:ascii="Arial" w:hAnsi="Arial" w:cs="Arial"/>
                <w:b w:val="0"/>
                <w:sz w:val="24"/>
                <w:szCs w:val="24"/>
              </w:rPr>
            </w:pPr>
            <w:r w:rsidRPr="00980132">
              <w:rPr>
                <w:rFonts w:ascii="Arial" w:hAnsi="Arial" w:cs="Arial"/>
                <w:b w:val="0"/>
                <w:sz w:val="24"/>
                <w:szCs w:val="24"/>
              </w:rPr>
              <w:t xml:space="preserve">Tercer Nivel </w:t>
            </w:r>
          </w:p>
        </w:tc>
        <w:tc>
          <w:tcPr>
            <w:tcW w:w="3544" w:type="dxa"/>
            <w:shd w:val="clear" w:color="auto" w:fill="FFFFFF" w:themeFill="background1"/>
          </w:tcPr>
          <w:p w:rsidR="00FD3380" w:rsidRDefault="00FD3380" w:rsidP="000C606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100DC7" w:rsidRPr="00980132" w:rsidRDefault="00100DC7" w:rsidP="000C606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80132">
              <w:rPr>
                <w:rFonts w:ascii="Arial" w:hAnsi="Arial" w:cs="Arial"/>
                <w:sz w:val="24"/>
                <w:szCs w:val="24"/>
              </w:rPr>
              <w:t>Aprendizaje de capacidades</w:t>
            </w:r>
          </w:p>
        </w:tc>
        <w:tc>
          <w:tcPr>
            <w:tcW w:w="3871" w:type="dxa"/>
            <w:shd w:val="clear" w:color="auto" w:fill="FFFFFF" w:themeFill="background1"/>
          </w:tcPr>
          <w:p w:rsidR="00100DC7" w:rsidRPr="00980132" w:rsidRDefault="00100DC7" w:rsidP="000C606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80132">
              <w:rPr>
                <w:rFonts w:ascii="Arial" w:hAnsi="Arial" w:cs="Arial"/>
                <w:sz w:val="24"/>
                <w:szCs w:val="24"/>
              </w:rPr>
              <w:t>Pruebas situacionales de realidades de trabajo y se evalué los niveles de aplicación de competencias.</w:t>
            </w:r>
          </w:p>
        </w:tc>
      </w:tr>
      <w:tr w:rsidR="00100DC7" w:rsidRPr="00980132" w:rsidTr="00FD3380">
        <w:tc>
          <w:tcPr>
            <w:cnfStyle w:val="001000000000" w:firstRow="0" w:lastRow="0" w:firstColumn="1" w:lastColumn="0" w:oddVBand="0" w:evenVBand="0" w:oddHBand="0" w:evenHBand="0" w:firstRowFirstColumn="0" w:firstRowLastColumn="0" w:lastRowFirstColumn="0" w:lastRowLastColumn="0"/>
            <w:tcW w:w="1413" w:type="dxa"/>
            <w:shd w:val="clear" w:color="auto" w:fill="FFFFFF" w:themeFill="background1"/>
          </w:tcPr>
          <w:p w:rsidR="00FD3380" w:rsidRDefault="00FD3380" w:rsidP="000C6062">
            <w:pPr>
              <w:rPr>
                <w:rFonts w:ascii="Arial" w:hAnsi="Arial" w:cs="Arial"/>
                <w:bCs w:val="0"/>
                <w:sz w:val="24"/>
                <w:szCs w:val="24"/>
              </w:rPr>
            </w:pPr>
          </w:p>
          <w:p w:rsidR="00100DC7" w:rsidRPr="00980132" w:rsidRDefault="00100DC7" w:rsidP="000C6062">
            <w:pPr>
              <w:rPr>
                <w:rFonts w:ascii="Arial" w:hAnsi="Arial" w:cs="Arial"/>
                <w:b w:val="0"/>
                <w:sz w:val="24"/>
                <w:szCs w:val="24"/>
              </w:rPr>
            </w:pPr>
            <w:r w:rsidRPr="00980132">
              <w:rPr>
                <w:rFonts w:ascii="Arial" w:hAnsi="Arial" w:cs="Arial"/>
                <w:b w:val="0"/>
                <w:sz w:val="24"/>
                <w:szCs w:val="24"/>
              </w:rPr>
              <w:t xml:space="preserve">Cuarto Nivel </w:t>
            </w:r>
          </w:p>
        </w:tc>
        <w:tc>
          <w:tcPr>
            <w:tcW w:w="3544" w:type="dxa"/>
            <w:shd w:val="clear" w:color="auto" w:fill="FFFFFF" w:themeFill="background1"/>
          </w:tcPr>
          <w:p w:rsidR="00FD3380" w:rsidRDefault="00FD3380" w:rsidP="000C606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100DC7" w:rsidRPr="00980132" w:rsidRDefault="00100DC7" w:rsidP="000C606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0132">
              <w:rPr>
                <w:rFonts w:ascii="Arial" w:hAnsi="Arial" w:cs="Arial"/>
                <w:sz w:val="24"/>
                <w:szCs w:val="24"/>
              </w:rPr>
              <w:t xml:space="preserve">Aplicación de los aprendido </w:t>
            </w:r>
          </w:p>
        </w:tc>
        <w:tc>
          <w:tcPr>
            <w:tcW w:w="3871" w:type="dxa"/>
            <w:shd w:val="clear" w:color="auto" w:fill="FFFFFF" w:themeFill="background1"/>
          </w:tcPr>
          <w:p w:rsidR="00100DC7" w:rsidRPr="00980132" w:rsidRDefault="00100DC7" w:rsidP="000C606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0132">
              <w:rPr>
                <w:rFonts w:ascii="Arial" w:hAnsi="Arial" w:cs="Arial"/>
                <w:sz w:val="24"/>
                <w:szCs w:val="24"/>
              </w:rPr>
              <w:t>A través de las evaluaciones de desempeño, valoraciones de competencias, seguimiento y análisis de actuación en el puesto de trabajo.</w:t>
            </w:r>
          </w:p>
        </w:tc>
      </w:tr>
      <w:tr w:rsidR="00100DC7" w:rsidRPr="00980132" w:rsidTr="00FD33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FFFFFF" w:themeFill="background1"/>
          </w:tcPr>
          <w:p w:rsidR="00FD3380" w:rsidRDefault="00FD3380" w:rsidP="000C6062">
            <w:pPr>
              <w:rPr>
                <w:rFonts w:ascii="Arial" w:hAnsi="Arial" w:cs="Arial"/>
                <w:bCs w:val="0"/>
                <w:sz w:val="24"/>
                <w:szCs w:val="24"/>
              </w:rPr>
            </w:pPr>
          </w:p>
          <w:p w:rsidR="00100DC7" w:rsidRPr="00980132" w:rsidRDefault="00100DC7" w:rsidP="000C6062">
            <w:pPr>
              <w:rPr>
                <w:rFonts w:ascii="Arial" w:hAnsi="Arial" w:cs="Arial"/>
                <w:b w:val="0"/>
                <w:sz w:val="24"/>
                <w:szCs w:val="24"/>
              </w:rPr>
            </w:pPr>
            <w:r w:rsidRPr="00980132">
              <w:rPr>
                <w:rFonts w:ascii="Arial" w:hAnsi="Arial" w:cs="Arial"/>
                <w:b w:val="0"/>
                <w:sz w:val="24"/>
                <w:szCs w:val="24"/>
              </w:rPr>
              <w:t xml:space="preserve">Quinto Nivel </w:t>
            </w:r>
          </w:p>
        </w:tc>
        <w:tc>
          <w:tcPr>
            <w:tcW w:w="3544" w:type="dxa"/>
            <w:shd w:val="clear" w:color="auto" w:fill="FFFFFF" w:themeFill="background1"/>
          </w:tcPr>
          <w:p w:rsidR="00100DC7" w:rsidRPr="00980132" w:rsidRDefault="00100DC7" w:rsidP="000C606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80132">
              <w:rPr>
                <w:rFonts w:ascii="Arial" w:hAnsi="Arial" w:cs="Arial"/>
                <w:sz w:val="24"/>
                <w:szCs w:val="24"/>
              </w:rPr>
              <w:t>Efecto de indicadores de calidad, productividad, efectividad, servicio, gestión.</w:t>
            </w:r>
          </w:p>
        </w:tc>
        <w:tc>
          <w:tcPr>
            <w:tcW w:w="3871" w:type="dxa"/>
            <w:shd w:val="clear" w:color="auto" w:fill="FFFFFF" w:themeFill="background1"/>
          </w:tcPr>
          <w:p w:rsidR="00100DC7" w:rsidRPr="00980132" w:rsidRDefault="00100DC7" w:rsidP="000C606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80132">
              <w:rPr>
                <w:rFonts w:ascii="Arial" w:hAnsi="Arial" w:cs="Arial"/>
                <w:sz w:val="24"/>
                <w:szCs w:val="24"/>
              </w:rPr>
              <w:t>Análisis en la evolución de indicadores del colaborador antes y después de su participación en el plan</w:t>
            </w:r>
          </w:p>
        </w:tc>
      </w:tr>
      <w:tr w:rsidR="00100DC7" w:rsidRPr="00980132" w:rsidTr="00FD3380">
        <w:tc>
          <w:tcPr>
            <w:cnfStyle w:val="001000000000" w:firstRow="0" w:lastRow="0" w:firstColumn="1" w:lastColumn="0" w:oddVBand="0" w:evenVBand="0" w:oddHBand="0" w:evenHBand="0" w:firstRowFirstColumn="0" w:firstRowLastColumn="0" w:lastRowFirstColumn="0" w:lastRowLastColumn="0"/>
            <w:tcW w:w="1413" w:type="dxa"/>
            <w:shd w:val="clear" w:color="auto" w:fill="FFFFFF" w:themeFill="background1"/>
          </w:tcPr>
          <w:p w:rsidR="00FD3380" w:rsidRDefault="00FD3380" w:rsidP="000C6062">
            <w:pPr>
              <w:rPr>
                <w:rFonts w:ascii="Arial" w:hAnsi="Arial" w:cs="Arial"/>
                <w:bCs w:val="0"/>
                <w:sz w:val="24"/>
                <w:szCs w:val="24"/>
              </w:rPr>
            </w:pPr>
          </w:p>
          <w:p w:rsidR="00100DC7" w:rsidRPr="00980132" w:rsidRDefault="00100DC7" w:rsidP="000C6062">
            <w:pPr>
              <w:rPr>
                <w:rFonts w:ascii="Arial" w:hAnsi="Arial" w:cs="Arial"/>
                <w:b w:val="0"/>
                <w:sz w:val="24"/>
                <w:szCs w:val="24"/>
              </w:rPr>
            </w:pPr>
            <w:r w:rsidRPr="00980132">
              <w:rPr>
                <w:rFonts w:ascii="Arial" w:hAnsi="Arial" w:cs="Arial"/>
                <w:b w:val="0"/>
                <w:sz w:val="24"/>
                <w:szCs w:val="24"/>
              </w:rPr>
              <w:t xml:space="preserve">Sexto Nivel </w:t>
            </w:r>
          </w:p>
        </w:tc>
        <w:tc>
          <w:tcPr>
            <w:tcW w:w="3544" w:type="dxa"/>
            <w:shd w:val="clear" w:color="auto" w:fill="FFFFFF" w:themeFill="background1"/>
          </w:tcPr>
          <w:p w:rsidR="00100DC7" w:rsidRPr="00980132" w:rsidRDefault="00100DC7" w:rsidP="000C606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0132">
              <w:rPr>
                <w:rFonts w:ascii="Arial" w:hAnsi="Arial" w:cs="Arial"/>
                <w:sz w:val="24"/>
                <w:szCs w:val="24"/>
              </w:rPr>
              <w:t xml:space="preserve">Impacto de los indicadores financieros de la organización. </w:t>
            </w:r>
          </w:p>
        </w:tc>
        <w:tc>
          <w:tcPr>
            <w:tcW w:w="3871" w:type="dxa"/>
            <w:shd w:val="clear" w:color="auto" w:fill="FFFFFF" w:themeFill="background1"/>
          </w:tcPr>
          <w:p w:rsidR="00100DC7" w:rsidRPr="00980132" w:rsidRDefault="00100DC7" w:rsidP="000C606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0132">
              <w:rPr>
                <w:rFonts w:ascii="Arial" w:hAnsi="Arial" w:cs="Arial"/>
                <w:sz w:val="24"/>
                <w:szCs w:val="24"/>
              </w:rPr>
              <w:t>Reducción de costos por reprocesos</w:t>
            </w:r>
          </w:p>
          <w:p w:rsidR="00100DC7" w:rsidRPr="00980132" w:rsidRDefault="00100DC7" w:rsidP="000C606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0132">
              <w:rPr>
                <w:rFonts w:ascii="Arial" w:hAnsi="Arial" w:cs="Arial"/>
                <w:sz w:val="24"/>
                <w:szCs w:val="24"/>
              </w:rPr>
              <w:t xml:space="preserve">Disminución de PQRS – demandas </w:t>
            </w:r>
          </w:p>
          <w:p w:rsidR="00100DC7" w:rsidRPr="00980132" w:rsidRDefault="00100DC7" w:rsidP="000C606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0132">
              <w:rPr>
                <w:rFonts w:ascii="Arial" w:hAnsi="Arial" w:cs="Arial"/>
                <w:sz w:val="24"/>
                <w:szCs w:val="24"/>
              </w:rPr>
              <w:t>Reducción de costos por CPS.</w:t>
            </w:r>
          </w:p>
        </w:tc>
      </w:tr>
    </w:tbl>
    <w:p w:rsidR="00E03498" w:rsidRDefault="00E03498" w:rsidP="000C6062">
      <w:pPr>
        <w:pStyle w:val="Prrafodelista"/>
        <w:spacing w:after="0" w:line="240" w:lineRule="auto"/>
        <w:ind w:left="0"/>
        <w:rPr>
          <w:rFonts w:ascii="Arial" w:hAnsi="Arial" w:cs="Arial"/>
          <w:b/>
          <w:sz w:val="24"/>
          <w:szCs w:val="24"/>
        </w:rPr>
      </w:pPr>
    </w:p>
    <w:p w:rsidR="00284B0A" w:rsidRDefault="00A94AB1" w:rsidP="00FD3380">
      <w:pPr>
        <w:pStyle w:val="Prrafodelista"/>
        <w:numPr>
          <w:ilvl w:val="1"/>
          <w:numId w:val="22"/>
        </w:numPr>
        <w:spacing w:after="0" w:line="240" w:lineRule="auto"/>
        <w:ind w:left="0" w:hanging="426"/>
        <w:rPr>
          <w:rFonts w:ascii="Arial" w:hAnsi="Arial" w:cs="Arial"/>
          <w:b/>
          <w:sz w:val="24"/>
          <w:szCs w:val="24"/>
        </w:rPr>
      </w:pPr>
      <w:r w:rsidRPr="00980132">
        <w:rPr>
          <w:rFonts w:ascii="Arial" w:hAnsi="Arial" w:cs="Arial"/>
          <w:b/>
          <w:sz w:val="24"/>
          <w:szCs w:val="24"/>
        </w:rPr>
        <w:t>Estrategia para la divulgación y apropiación de la política de Capacitación para el desarrollo del Servidor Público.</w:t>
      </w:r>
    </w:p>
    <w:p w:rsidR="00D36DC5" w:rsidRPr="00980132" w:rsidRDefault="00D36DC5" w:rsidP="00D36DC5">
      <w:pPr>
        <w:pStyle w:val="Prrafodelista"/>
        <w:spacing w:after="0" w:line="240" w:lineRule="auto"/>
        <w:ind w:left="0"/>
        <w:rPr>
          <w:rFonts w:ascii="Arial" w:hAnsi="Arial" w:cs="Arial"/>
          <w:b/>
          <w:sz w:val="24"/>
          <w:szCs w:val="24"/>
        </w:rPr>
      </w:pPr>
    </w:p>
    <w:p w:rsidR="00AB1389" w:rsidRDefault="00A315DD" w:rsidP="000C6062">
      <w:pPr>
        <w:spacing w:after="0" w:line="240" w:lineRule="auto"/>
        <w:rPr>
          <w:rFonts w:ascii="Arial" w:hAnsi="Arial" w:cs="Arial"/>
          <w:sz w:val="24"/>
          <w:szCs w:val="24"/>
        </w:rPr>
      </w:pPr>
      <w:r w:rsidRPr="00980132">
        <w:rPr>
          <w:rFonts w:ascii="Arial" w:hAnsi="Arial" w:cs="Arial"/>
          <w:sz w:val="24"/>
          <w:szCs w:val="24"/>
        </w:rPr>
        <w:t xml:space="preserve">La estrategia de divulgación solida denota buenas prácticas en materia de gestión pública generando una percepción favorable en aspectos como la transparencia, el fortalecimiento de las relaciones con los grupos de interés y a consolidación de los canales de comunicación, que serán herramientas básicas en el proceso de implementación de las acciones, mecanismos e instrumentos. </w:t>
      </w:r>
    </w:p>
    <w:p w:rsidR="00D36DC5" w:rsidRPr="00980132" w:rsidRDefault="00D36DC5" w:rsidP="000C6062">
      <w:pPr>
        <w:spacing w:after="0" w:line="240" w:lineRule="auto"/>
        <w:rPr>
          <w:rFonts w:ascii="Arial" w:hAnsi="Arial" w:cs="Arial"/>
          <w:sz w:val="24"/>
          <w:szCs w:val="24"/>
        </w:rPr>
      </w:pPr>
    </w:p>
    <w:p w:rsidR="002919B0" w:rsidRPr="00980132" w:rsidRDefault="00A20AFA" w:rsidP="00D36DC5">
      <w:pPr>
        <w:pStyle w:val="Prrafodelista"/>
        <w:numPr>
          <w:ilvl w:val="0"/>
          <w:numId w:val="28"/>
        </w:numPr>
        <w:spacing w:after="0" w:line="240" w:lineRule="auto"/>
        <w:ind w:left="360"/>
        <w:jc w:val="both"/>
        <w:rPr>
          <w:rFonts w:ascii="Arial" w:hAnsi="Arial" w:cs="Arial"/>
          <w:sz w:val="24"/>
          <w:szCs w:val="24"/>
        </w:rPr>
      </w:pPr>
      <w:r w:rsidRPr="00980132">
        <w:rPr>
          <w:rFonts w:ascii="Arial" w:hAnsi="Arial" w:cs="Arial"/>
          <w:sz w:val="24"/>
          <w:szCs w:val="24"/>
        </w:rPr>
        <w:t>El nominador de cada entidad pública es el responsable de garantizar la divulgación y sensibilización del Plan de formación y Capacitación al interior de la entidad.</w:t>
      </w:r>
    </w:p>
    <w:p w:rsidR="00EF03B6" w:rsidRPr="00980132" w:rsidRDefault="00EF03B6" w:rsidP="00D36DC5">
      <w:pPr>
        <w:pStyle w:val="Prrafodelista"/>
        <w:spacing w:after="0" w:line="240" w:lineRule="auto"/>
        <w:ind w:left="-485"/>
        <w:jc w:val="both"/>
        <w:rPr>
          <w:rFonts w:ascii="Arial" w:hAnsi="Arial" w:cs="Arial"/>
          <w:sz w:val="24"/>
          <w:szCs w:val="24"/>
        </w:rPr>
      </w:pPr>
    </w:p>
    <w:p w:rsidR="00F37FD6" w:rsidRDefault="00F37FD6" w:rsidP="000C6062">
      <w:pPr>
        <w:pStyle w:val="Prrafodelista"/>
        <w:spacing w:after="0" w:line="240" w:lineRule="auto"/>
        <w:ind w:left="0"/>
        <w:jc w:val="both"/>
        <w:rPr>
          <w:rFonts w:ascii="Arial" w:hAnsi="Arial" w:cs="Arial"/>
          <w:sz w:val="24"/>
          <w:szCs w:val="24"/>
        </w:rPr>
      </w:pPr>
    </w:p>
    <w:p w:rsidR="00D36DC5" w:rsidRDefault="00D36DC5" w:rsidP="000C6062">
      <w:pPr>
        <w:pStyle w:val="Prrafodelista"/>
        <w:spacing w:after="0" w:line="240" w:lineRule="auto"/>
        <w:ind w:left="0"/>
        <w:jc w:val="both"/>
        <w:rPr>
          <w:rFonts w:ascii="Arial" w:hAnsi="Arial" w:cs="Arial"/>
          <w:sz w:val="24"/>
          <w:szCs w:val="24"/>
        </w:rPr>
      </w:pPr>
    </w:p>
    <w:p w:rsidR="00D36DC5" w:rsidRDefault="00D36DC5" w:rsidP="000C6062">
      <w:pPr>
        <w:pStyle w:val="Prrafodelista"/>
        <w:spacing w:after="0" w:line="240" w:lineRule="auto"/>
        <w:ind w:left="0"/>
        <w:jc w:val="both"/>
        <w:rPr>
          <w:rFonts w:ascii="Arial" w:hAnsi="Arial" w:cs="Arial"/>
          <w:sz w:val="24"/>
          <w:szCs w:val="24"/>
        </w:rPr>
      </w:pPr>
    </w:p>
    <w:p w:rsidR="00D36DC5" w:rsidRDefault="00D36DC5" w:rsidP="000C6062">
      <w:pPr>
        <w:pStyle w:val="Prrafodelista"/>
        <w:spacing w:after="0" w:line="240" w:lineRule="auto"/>
        <w:ind w:left="0"/>
        <w:jc w:val="both"/>
        <w:rPr>
          <w:rFonts w:ascii="Arial" w:hAnsi="Arial" w:cs="Arial"/>
          <w:sz w:val="24"/>
          <w:szCs w:val="24"/>
        </w:rPr>
      </w:pPr>
    </w:p>
    <w:p w:rsidR="00D36DC5" w:rsidRDefault="00D36DC5" w:rsidP="000C6062">
      <w:pPr>
        <w:pStyle w:val="Prrafodelista"/>
        <w:spacing w:after="0" w:line="240" w:lineRule="auto"/>
        <w:ind w:left="0"/>
        <w:jc w:val="both"/>
        <w:rPr>
          <w:rFonts w:ascii="Arial" w:hAnsi="Arial" w:cs="Arial"/>
          <w:sz w:val="24"/>
          <w:szCs w:val="24"/>
        </w:rPr>
      </w:pPr>
    </w:p>
    <w:p w:rsidR="00D36DC5" w:rsidRPr="00980132" w:rsidRDefault="00D36DC5" w:rsidP="000C6062">
      <w:pPr>
        <w:pStyle w:val="Prrafodelista"/>
        <w:spacing w:after="0" w:line="240" w:lineRule="auto"/>
        <w:ind w:left="0"/>
        <w:jc w:val="both"/>
        <w:rPr>
          <w:rFonts w:ascii="Arial" w:hAnsi="Arial" w:cs="Arial"/>
          <w:sz w:val="24"/>
          <w:szCs w:val="24"/>
        </w:rPr>
      </w:pPr>
    </w:p>
    <w:p w:rsidR="002919B0" w:rsidRPr="00D36DC5" w:rsidRDefault="00D36DC5" w:rsidP="00D36DC5">
      <w:pPr>
        <w:pStyle w:val="Prrafodelista"/>
        <w:numPr>
          <w:ilvl w:val="0"/>
          <w:numId w:val="2"/>
        </w:numPr>
        <w:spacing w:after="0" w:line="240" w:lineRule="auto"/>
        <w:ind w:left="0" w:hanging="284"/>
        <w:jc w:val="center"/>
        <w:rPr>
          <w:rFonts w:ascii="Arial" w:hAnsi="Arial" w:cs="Arial"/>
          <w:sz w:val="24"/>
          <w:szCs w:val="24"/>
        </w:rPr>
      </w:pPr>
      <w:r w:rsidRPr="00980132">
        <w:rPr>
          <w:rFonts w:ascii="Arial" w:hAnsi="Arial" w:cs="Arial"/>
          <w:b/>
          <w:sz w:val="24"/>
          <w:szCs w:val="24"/>
        </w:rPr>
        <w:lastRenderedPageBreak/>
        <w:t>DEFINICIONES</w:t>
      </w:r>
    </w:p>
    <w:p w:rsidR="00D36DC5" w:rsidRPr="00980132" w:rsidRDefault="00D36DC5" w:rsidP="00D36DC5">
      <w:pPr>
        <w:pStyle w:val="Prrafodelista"/>
        <w:spacing w:after="0" w:line="240" w:lineRule="auto"/>
        <w:ind w:left="0"/>
        <w:rPr>
          <w:rFonts w:ascii="Arial" w:hAnsi="Arial" w:cs="Arial"/>
          <w:sz w:val="24"/>
          <w:szCs w:val="24"/>
        </w:rPr>
      </w:pPr>
    </w:p>
    <w:p w:rsidR="00F37FD6" w:rsidRDefault="00F37FD6" w:rsidP="000C6062">
      <w:pPr>
        <w:spacing w:after="0" w:line="240" w:lineRule="auto"/>
        <w:jc w:val="both"/>
        <w:rPr>
          <w:rFonts w:ascii="Arial" w:hAnsi="Arial" w:cs="Arial"/>
          <w:sz w:val="24"/>
          <w:szCs w:val="24"/>
        </w:rPr>
      </w:pPr>
      <w:r w:rsidRPr="00980132">
        <w:rPr>
          <w:rFonts w:ascii="Arial" w:hAnsi="Arial" w:cs="Arial"/>
          <w:b/>
          <w:sz w:val="24"/>
          <w:szCs w:val="24"/>
        </w:rPr>
        <w:t xml:space="preserve">Administración Pública: </w:t>
      </w:r>
      <w:r w:rsidRPr="00980132">
        <w:rPr>
          <w:rFonts w:ascii="Arial" w:hAnsi="Arial" w:cs="Arial"/>
          <w:sz w:val="24"/>
          <w:szCs w:val="24"/>
        </w:rPr>
        <w:t xml:space="preserve">Es el medio para </w:t>
      </w:r>
      <w:r w:rsidR="00370FBF" w:rsidRPr="00980132">
        <w:rPr>
          <w:rFonts w:ascii="Arial" w:hAnsi="Arial" w:cs="Arial"/>
          <w:sz w:val="24"/>
          <w:szCs w:val="24"/>
        </w:rPr>
        <w:t>lograr</w:t>
      </w:r>
      <w:r w:rsidR="00370FBF" w:rsidRPr="00370FBF">
        <w:rPr>
          <w:rFonts w:ascii="Arial" w:hAnsi="Arial" w:cs="Arial"/>
          <w:sz w:val="24"/>
          <w:szCs w:val="24"/>
        </w:rPr>
        <w:t xml:space="preserve"> los</w:t>
      </w:r>
      <w:r w:rsidRPr="00980132">
        <w:rPr>
          <w:rFonts w:ascii="Arial" w:hAnsi="Arial" w:cs="Arial"/>
          <w:sz w:val="24"/>
          <w:szCs w:val="24"/>
        </w:rPr>
        <w:t xml:space="preserve"> fines esenciales del estado en el que la planificación debe direccionarse a la optimización de los recursos disponibles, en este caso se hace referencia a los impuestos de los ciudadanos, su administración y su distribución equitativa. Adicionalmente, se adopta estrategias y modelos que permitan responder a las necesidades de la sociedad de forma eficiente y eficaz (Carvajal 2015).</w:t>
      </w:r>
    </w:p>
    <w:p w:rsidR="00370FBF" w:rsidRPr="00980132" w:rsidRDefault="00370FBF" w:rsidP="000C6062">
      <w:pPr>
        <w:spacing w:after="0" w:line="240" w:lineRule="auto"/>
        <w:jc w:val="both"/>
        <w:rPr>
          <w:rFonts w:ascii="Arial" w:hAnsi="Arial" w:cs="Arial"/>
          <w:sz w:val="24"/>
          <w:szCs w:val="24"/>
        </w:rPr>
      </w:pPr>
    </w:p>
    <w:p w:rsidR="00685004" w:rsidRDefault="00F37FD6" w:rsidP="000C6062">
      <w:pPr>
        <w:spacing w:after="0" w:line="240" w:lineRule="auto"/>
        <w:jc w:val="both"/>
        <w:rPr>
          <w:rFonts w:ascii="Arial" w:hAnsi="Arial" w:cs="Arial"/>
          <w:sz w:val="24"/>
          <w:szCs w:val="24"/>
        </w:rPr>
      </w:pPr>
      <w:r w:rsidRPr="00980132">
        <w:rPr>
          <w:rFonts w:ascii="Arial" w:hAnsi="Arial" w:cs="Arial"/>
          <w:b/>
          <w:sz w:val="24"/>
          <w:szCs w:val="24"/>
        </w:rPr>
        <w:t xml:space="preserve">Autoridad Pública: </w:t>
      </w:r>
      <w:r w:rsidRPr="00980132">
        <w:rPr>
          <w:rFonts w:ascii="Arial" w:hAnsi="Arial" w:cs="Arial"/>
          <w:sz w:val="24"/>
          <w:szCs w:val="24"/>
        </w:rPr>
        <w:t>Se reconoce cuando el poder es otorgado por el estado y la persona se encuentra facultada por la ley para decidir en su nombre</w:t>
      </w:r>
      <w:r w:rsidR="00685004" w:rsidRPr="00980132">
        <w:rPr>
          <w:rFonts w:ascii="Arial" w:hAnsi="Arial" w:cs="Arial"/>
          <w:sz w:val="24"/>
          <w:szCs w:val="24"/>
        </w:rPr>
        <w:t>. Entonces, se identifica como autoridad pública a aquellos servidores públicos con poder de mando, en donde, cada acción emitida por estos tendrá un impacto sobre los gobernados. (Corte Constitucional de Colombia, Sala Tercera de Revisión, T-501/92,)</w:t>
      </w:r>
    </w:p>
    <w:p w:rsidR="00370FBF" w:rsidRPr="00980132" w:rsidRDefault="00370FBF" w:rsidP="000C6062">
      <w:pPr>
        <w:spacing w:after="0" w:line="240" w:lineRule="auto"/>
        <w:jc w:val="both"/>
        <w:rPr>
          <w:rFonts w:ascii="Arial" w:hAnsi="Arial" w:cs="Arial"/>
          <w:sz w:val="24"/>
          <w:szCs w:val="24"/>
        </w:rPr>
      </w:pPr>
    </w:p>
    <w:p w:rsidR="00370FBF" w:rsidRDefault="00A1391E" w:rsidP="000C6062">
      <w:pPr>
        <w:spacing w:after="0" w:line="240" w:lineRule="auto"/>
        <w:jc w:val="both"/>
        <w:rPr>
          <w:rFonts w:ascii="Arial" w:hAnsi="Arial" w:cs="Arial"/>
          <w:sz w:val="24"/>
          <w:szCs w:val="24"/>
        </w:rPr>
      </w:pPr>
      <w:r w:rsidRPr="00980132">
        <w:rPr>
          <w:rFonts w:ascii="Arial" w:hAnsi="Arial" w:cs="Arial"/>
          <w:b/>
          <w:sz w:val="24"/>
          <w:szCs w:val="24"/>
        </w:rPr>
        <w:t>Aprendizaje:</w:t>
      </w:r>
      <w:r w:rsidRPr="00980132">
        <w:rPr>
          <w:rFonts w:ascii="Arial" w:hAnsi="Arial" w:cs="Arial"/>
          <w:sz w:val="24"/>
          <w:szCs w:val="24"/>
        </w:rPr>
        <w:t xml:space="preserve"> Es el proceso social de construcción de conocimiento en forma colaborativa en el cual interactúan</w:t>
      </w:r>
      <w:r w:rsidRPr="00980132">
        <w:rPr>
          <w:rFonts w:ascii="Arial" w:hAnsi="Arial" w:cs="Arial"/>
          <w:b/>
          <w:sz w:val="24"/>
          <w:szCs w:val="24"/>
        </w:rPr>
        <w:t xml:space="preserve"> </w:t>
      </w:r>
      <w:r w:rsidRPr="00980132">
        <w:rPr>
          <w:rFonts w:ascii="Arial" w:hAnsi="Arial" w:cs="Arial"/>
          <w:sz w:val="24"/>
          <w:szCs w:val="24"/>
        </w:rPr>
        <w:t xml:space="preserve">dos o más sujetos para </w:t>
      </w:r>
      <w:r w:rsidRPr="00370FBF">
        <w:rPr>
          <w:rFonts w:ascii="Arial" w:hAnsi="Arial" w:cs="Arial"/>
          <w:sz w:val="24"/>
          <w:szCs w:val="24"/>
        </w:rPr>
        <w:t>construirlo, a través</w:t>
      </w:r>
      <w:r w:rsidRPr="00980132">
        <w:rPr>
          <w:rFonts w:ascii="Arial" w:hAnsi="Arial" w:cs="Arial"/>
          <w:sz w:val="24"/>
          <w:szCs w:val="24"/>
        </w:rPr>
        <w:t xml:space="preserve"> de una discusión, reflexión y toma de decisiones, este proceso social trae como resultado la generación de conocimiento compartido, que representa el entendimiento común de un grupo respecto al contenido de dominio específico.  </w:t>
      </w:r>
    </w:p>
    <w:p w:rsidR="00A1391E" w:rsidRPr="00980132" w:rsidRDefault="00A1391E" w:rsidP="000C6062">
      <w:pPr>
        <w:spacing w:after="0" w:line="240" w:lineRule="auto"/>
        <w:jc w:val="both"/>
        <w:rPr>
          <w:rFonts w:ascii="Arial" w:hAnsi="Arial" w:cs="Arial"/>
          <w:sz w:val="24"/>
          <w:szCs w:val="24"/>
        </w:rPr>
      </w:pPr>
      <w:r w:rsidRPr="00980132">
        <w:rPr>
          <w:rFonts w:ascii="Arial" w:hAnsi="Arial" w:cs="Arial"/>
          <w:sz w:val="24"/>
          <w:szCs w:val="24"/>
        </w:rPr>
        <w:t xml:space="preserve">   </w:t>
      </w:r>
    </w:p>
    <w:p w:rsidR="00F37FD6" w:rsidRDefault="00685004" w:rsidP="000C6062">
      <w:pPr>
        <w:spacing w:after="0" w:line="240" w:lineRule="auto"/>
        <w:jc w:val="both"/>
        <w:rPr>
          <w:rFonts w:ascii="Arial" w:hAnsi="Arial" w:cs="Arial"/>
          <w:b/>
          <w:sz w:val="24"/>
          <w:szCs w:val="24"/>
        </w:rPr>
      </w:pPr>
      <w:r w:rsidRPr="00980132">
        <w:rPr>
          <w:rFonts w:ascii="Arial" w:hAnsi="Arial" w:cs="Arial"/>
          <w:b/>
          <w:sz w:val="24"/>
          <w:szCs w:val="24"/>
        </w:rPr>
        <w:t xml:space="preserve">Brechas Estructurales: </w:t>
      </w:r>
      <w:r w:rsidRPr="00980132">
        <w:rPr>
          <w:rFonts w:ascii="Arial" w:hAnsi="Arial" w:cs="Arial"/>
          <w:sz w:val="24"/>
          <w:szCs w:val="24"/>
        </w:rPr>
        <w:t>Son aquellos inconvenientes que dificultan el desarrollo económico y la construcción de una sociedad inclusiva. Las brechas estructurales son la línea de base para medir las necesidades e identificar los desafíos que implica a largo plazo. Algunas están relacionadas con la pobreza, la infraestructura, la educación, la desigualdad, el género y el medio ambiente. (Pardo, 2014)</w:t>
      </w:r>
      <w:r w:rsidR="00370FBF">
        <w:rPr>
          <w:rFonts w:ascii="Arial" w:hAnsi="Arial" w:cs="Arial"/>
          <w:sz w:val="24"/>
          <w:szCs w:val="24"/>
        </w:rPr>
        <w:t>.</w:t>
      </w:r>
      <w:r w:rsidRPr="00980132">
        <w:rPr>
          <w:rFonts w:ascii="Arial" w:hAnsi="Arial" w:cs="Arial"/>
          <w:b/>
          <w:sz w:val="24"/>
          <w:szCs w:val="24"/>
        </w:rPr>
        <w:t xml:space="preserve">  </w:t>
      </w:r>
      <w:r w:rsidR="00F37FD6" w:rsidRPr="00980132">
        <w:rPr>
          <w:rFonts w:ascii="Arial" w:hAnsi="Arial" w:cs="Arial"/>
          <w:b/>
          <w:sz w:val="24"/>
          <w:szCs w:val="24"/>
        </w:rPr>
        <w:t xml:space="preserve"> </w:t>
      </w:r>
    </w:p>
    <w:p w:rsidR="00370FBF" w:rsidRPr="00980132" w:rsidRDefault="00370FBF" w:rsidP="000C6062">
      <w:pPr>
        <w:spacing w:after="0" w:line="240" w:lineRule="auto"/>
        <w:jc w:val="both"/>
        <w:rPr>
          <w:rFonts w:ascii="Arial" w:hAnsi="Arial" w:cs="Arial"/>
          <w:b/>
          <w:sz w:val="24"/>
          <w:szCs w:val="24"/>
        </w:rPr>
      </w:pPr>
    </w:p>
    <w:p w:rsidR="00A1391E" w:rsidRDefault="00A1391E" w:rsidP="000C6062">
      <w:pPr>
        <w:spacing w:after="0" w:line="240" w:lineRule="auto"/>
        <w:jc w:val="both"/>
        <w:rPr>
          <w:rFonts w:ascii="Arial" w:hAnsi="Arial" w:cs="Arial"/>
          <w:sz w:val="24"/>
          <w:szCs w:val="24"/>
        </w:rPr>
      </w:pPr>
      <w:r w:rsidRPr="00980132">
        <w:rPr>
          <w:rFonts w:ascii="Arial" w:hAnsi="Arial" w:cs="Arial"/>
          <w:b/>
          <w:sz w:val="24"/>
          <w:szCs w:val="24"/>
        </w:rPr>
        <w:t>Capacitación:</w:t>
      </w:r>
      <w:r w:rsidRPr="00980132">
        <w:rPr>
          <w:rFonts w:ascii="Arial" w:hAnsi="Arial" w:cs="Arial"/>
          <w:sz w:val="24"/>
          <w:szCs w:val="24"/>
        </w:rPr>
        <w:t xml:space="preserve"> Conjunto de procesos organizados, relativos tanto a la educación no formal o educación para el trabajo y el desarrollo humano (Ley 1064 de 2004) Como a la informal, de acuerdo a lo establecido por la ley general de educación, dirigidos a prolongar y complementar la educación inicial mediante generación de conocimientos, el desarrollo de habilidades y cambio de aptitudes, con el fin de incrementar la capacidad individual y colectiva para contribuir al cumplimiento de la misión institucional, a la mejor prestación del servicio a la comunidad, al eficaz desempeño del cargo y al desarrollo personal integral.  </w:t>
      </w:r>
    </w:p>
    <w:p w:rsidR="00370FBF" w:rsidRPr="00980132" w:rsidRDefault="00370FBF" w:rsidP="000C6062">
      <w:pPr>
        <w:spacing w:after="0" w:line="240" w:lineRule="auto"/>
        <w:jc w:val="both"/>
        <w:rPr>
          <w:rFonts w:ascii="Arial" w:hAnsi="Arial" w:cs="Arial"/>
          <w:sz w:val="24"/>
          <w:szCs w:val="24"/>
        </w:rPr>
      </w:pPr>
    </w:p>
    <w:p w:rsidR="009A2461" w:rsidRDefault="009A2461" w:rsidP="000C6062">
      <w:pPr>
        <w:spacing w:after="0" w:line="240" w:lineRule="auto"/>
        <w:jc w:val="both"/>
        <w:rPr>
          <w:rFonts w:ascii="Arial" w:hAnsi="Arial" w:cs="Arial"/>
          <w:sz w:val="24"/>
          <w:szCs w:val="24"/>
        </w:rPr>
      </w:pPr>
      <w:r w:rsidRPr="00980132">
        <w:rPr>
          <w:rFonts w:ascii="Arial" w:hAnsi="Arial" w:cs="Arial"/>
          <w:b/>
          <w:sz w:val="24"/>
          <w:szCs w:val="24"/>
        </w:rPr>
        <w:t xml:space="preserve">Capital Humano: </w:t>
      </w:r>
      <w:r w:rsidRPr="00980132">
        <w:rPr>
          <w:rFonts w:ascii="Arial" w:hAnsi="Arial" w:cs="Arial"/>
          <w:sz w:val="24"/>
          <w:szCs w:val="24"/>
        </w:rPr>
        <w:t xml:space="preserve">Es un grupo de personas que promueve el éxito de una organización. En la economía actual es considerado como el mecanismo más importante ya que permite el desarrollo organizacional y se convierte en una ventaja para las instituciones al momento de dar respuesta a las demandas y fenómenos del entorno. Así mismo, se estima que hace parte integral de la riqueza de las naciones pues son </w:t>
      </w:r>
      <w:r w:rsidR="00EE5DC7" w:rsidRPr="00980132">
        <w:rPr>
          <w:rFonts w:ascii="Arial" w:hAnsi="Arial" w:cs="Arial"/>
          <w:sz w:val="24"/>
          <w:szCs w:val="24"/>
        </w:rPr>
        <w:t>la</w:t>
      </w:r>
      <w:r w:rsidRPr="00980132">
        <w:rPr>
          <w:rFonts w:ascii="Arial" w:hAnsi="Arial" w:cs="Arial"/>
          <w:sz w:val="24"/>
          <w:szCs w:val="24"/>
        </w:rPr>
        <w:t xml:space="preserve"> principal fuente de ingreso. En el capital </w:t>
      </w:r>
      <w:r w:rsidR="00EE5DC7" w:rsidRPr="00980132">
        <w:rPr>
          <w:rFonts w:ascii="Arial" w:hAnsi="Arial" w:cs="Arial"/>
          <w:sz w:val="24"/>
          <w:szCs w:val="24"/>
        </w:rPr>
        <w:t xml:space="preserve">humano se tienen en </w:t>
      </w:r>
      <w:r w:rsidR="00EE5DC7" w:rsidRPr="00980132">
        <w:rPr>
          <w:rFonts w:ascii="Arial" w:hAnsi="Arial" w:cs="Arial"/>
          <w:sz w:val="24"/>
          <w:szCs w:val="24"/>
        </w:rPr>
        <w:lastRenderedPageBreak/>
        <w:t>cuenta aspectos formativos, experiencia, cultura y entorno al ser el contexto con el que se interactúa la unidad social. De igual forma es un elemento intangible que pone en marcha la planeación, innovación y productividad de una entidad (Tinoco y Soler, 2011)</w:t>
      </w:r>
      <w:r w:rsidR="00370FBF">
        <w:rPr>
          <w:rFonts w:ascii="Arial" w:hAnsi="Arial" w:cs="Arial"/>
          <w:sz w:val="24"/>
          <w:szCs w:val="24"/>
        </w:rPr>
        <w:t>.</w:t>
      </w:r>
    </w:p>
    <w:p w:rsidR="00370FBF" w:rsidRPr="00980132" w:rsidRDefault="00370FBF" w:rsidP="000C6062">
      <w:pPr>
        <w:spacing w:after="0" w:line="240" w:lineRule="auto"/>
        <w:jc w:val="both"/>
        <w:rPr>
          <w:rFonts w:ascii="Arial" w:hAnsi="Arial" w:cs="Arial"/>
          <w:sz w:val="24"/>
          <w:szCs w:val="24"/>
        </w:rPr>
      </w:pPr>
    </w:p>
    <w:p w:rsidR="00370FBF" w:rsidRDefault="00A1391E" w:rsidP="000C6062">
      <w:pPr>
        <w:spacing w:after="0" w:line="240" w:lineRule="auto"/>
        <w:jc w:val="both"/>
        <w:rPr>
          <w:rFonts w:ascii="Arial" w:hAnsi="Arial" w:cs="Arial"/>
          <w:sz w:val="24"/>
          <w:szCs w:val="24"/>
        </w:rPr>
      </w:pPr>
      <w:r w:rsidRPr="00980132">
        <w:rPr>
          <w:rFonts w:ascii="Arial" w:hAnsi="Arial" w:cs="Arial"/>
          <w:b/>
          <w:sz w:val="24"/>
          <w:szCs w:val="24"/>
        </w:rPr>
        <w:t xml:space="preserve">Carrera Administrativa: </w:t>
      </w:r>
      <w:r w:rsidRPr="00980132">
        <w:rPr>
          <w:rFonts w:ascii="Arial" w:hAnsi="Arial" w:cs="Arial"/>
          <w:sz w:val="24"/>
          <w:szCs w:val="24"/>
        </w:rPr>
        <w:t>Organización y diseño de los diferentes empleos existentes en una entidad pública, caracterizando por darse de forma jerarquizada. Los sistemas de carrera avocan la existencia de algunos cargos considerados de acceso y otros que son de niveles superiores, determinados a través de una promoción interna (Longo. 2002)</w:t>
      </w:r>
      <w:r w:rsidR="00370FBF">
        <w:rPr>
          <w:rFonts w:ascii="Arial" w:hAnsi="Arial" w:cs="Arial"/>
          <w:sz w:val="24"/>
          <w:szCs w:val="24"/>
        </w:rPr>
        <w:t>.</w:t>
      </w:r>
    </w:p>
    <w:p w:rsidR="00A1391E" w:rsidRPr="00980132" w:rsidRDefault="00A1391E" w:rsidP="000C6062">
      <w:pPr>
        <w:spacing w:after="0" w:line="240" w:lineRule="auto"/>
        <w:jc w:val="both"/>
        <w:rPr>
          <w:rFonts w:ascii="Arial" w:hAnsi="Arial" w:cs="Arial"/>
          <w:b/>
          <w:sz w:val="24"/>
          <w:szCs w:val="24"/>
        </w:rPr>
      </w:pPr>
      <w:r w:rsidRPr="00980132">
        <w:rPr>
          <w:rFonts w:ascii="Arial" w:hAnsi="Arial" w:cs="Arial"/>
          <w:sz w:val="24"/>
          <w:szCs w:val="24"/>
        </w:rPr>
        <w:t xml:space="preserve"> </w:t>
      </w:r>
    </w:p>
    <w:p w:rsidR="00370FBF" w:rsidRDefault="002919B0" w:rsidP="000C6062">
      <w:pPr>
        <w:spacing w:after="0" w:line="240" w:lineRule="auto"/>
        <w:jc w:val="both"/>
        <w:rPr>
          <w:rFonts w:ascii="Arial" w:hAnsi="Arial" w:cs="Arial"/>
          <w:sz w:val="24"/>
          <w:szCs w:val="24"/>
        </w:rPr>
      </w:pPr>
      <w:r w:rsidRPr="00980132">
        <w:rPr>
          <w:rFonts w:ascii="Arial" w:hAnsi="Arial" w:cs="Arial"/>
          <w:b/>
          <w:sz w:val="24"/>
          <w:szCs w:val="24"/>
        </w:rPr>
        <w:t xml:space="preserve">Competencias: </w:t>
      </w:r>
      <w:r w:rsidRPr="00980132">
        <w:rPr>
          <w:rFonts w:ascii="Arial" w:hAnsi="Arial" w:cs="Arial"/>
          <w:sz w:val="24"/>
          <w:szCs w:val="24"/>
        </w:rPr>
        <w:t>Es la capacidad de una persona para desempeñar, en diferentes contextos y con base en los requerimientos de calidad y resultados esperados en el sector público, las funciones inherentes a un empleo; la capacidad que está determinada por los conocimientos, destrezas, habilidades, valores, actitudes y aptitudes que debe poseer y demostrar el empleado.</w:t>
      </w:r>
    </w:p>
    <w:p w:rsidR="002919B0" w:rsidRPr="00980132" w:rsidRDefault="002919B0" w:rsidP="000C6062">
      <w:pPr>
        <w:spacing w:after="0" w:line="240" w:lineRule="auto"/>
        <w:jc w:val="both"/>
        <w:rPr>
          <w:rFonts w:ascii="Arial" w:hAnsi="Arial" w:cs="Arial"/>
          <w:sz w:val="24"/>
          <w:szCs w:val="24"/>
        </w:rPr>
      </w:pPr>
      <w:r w:rsidRPr="00980132">
        <w:rPr>
          <w:rFonts w:ascii="Arial" w:hAnsi="Arial" w:cs="Arial"/>
          <w:sz w:val="24"/>
          <w:szCs w:val="24"/>
        </w:rPr>
        <w:t xml:space="preserve"> </w:t>
      </w:r>
    </w:p>
    <w:p w:rsidR="008169D8" w:rsidRDefault="008169D8" w:rsidP="000C6062">
      <w:pPr>
        <w:spacing w:after="0" w:line="240" w:lineRule="auto"/>
        <w:jc w:val="both"/>
        <w:rPr>
          <w:rFonts w:ascii="Arial" w:hAnsi="Arial" w:cs="Arial"/>
          <w:b/>
          <w:sz w:val="24"/>
          <w:szCs w:val="24"/>
        </w:rPr>
      </w:pPr>
      <w:r w:rsidRPr="00980132">
        <w:rPr>
          <w:rFonts w:ascii="Arial" w:hAnsi="Arial" w:cs="Arial"/>
          <w:b/>
          <w:sz w:val="24"/>
          <w:szCs w:val="24"/>
        </w:rPr>
        <w:t xml:space="preserve">Competencias Laborales: </w:t>
      </w:r>
      <w:r w:rsidRPr="00980132">
        <w:rPr>
          <w:rFonts w:ascii="Arial" w:hAnsi="Arial" w:cs="Arial"/>
          <w:sz w:val="24"/>
          <w:szCs w:val="24"/>
        </w:rPr>
        <w:t>Las competencias es el conjunto de conocimientos, cualidades capacidades y aptitudes que permiten discutir, consultar, y decidir sobre el contenido del trabajo.</w:t>
      </w:r>
      <w:r w:rsidRPr="00980132">
        <w:rPr>
          <w:rFonts w:ascii="Arial" w:hAnsi="Arial" w:cs="Arial"/>
          <w:b/>
          <w:sz w:val="24"/>
          <w:szCs w:val="24"/>
        </w:rPr>
        <w:t xml:space="preserve"> </w:t>
      </w:r>
    </w:p>
    <w:p w:rsidR="00370FBF" w:rsidRPr="00980132" w:rsidRDefault="00370FBF" w:rsidP="000C6062">
      <w:pPr>
        <w:spacing w:after="0" w:line="240" w:lineRule="auto"/>
        <w:jc w:val="both"/>
        <w:rPr>
          <w:rFonts w:ascii="Arial" w:hAnsi="Arial" w:cs="Arial"/>
          <w:b/>
          <w:sz w:val="24"/>
          <w:szCs w:val="24"/>
        </w:rPr>
      </w:pPr>
    </w:p>
    <w:p w:rsidR="00E07004" w:rsidRDefault="00E07004" w:rsidP="000C6062">
      <w:pPr>
        <w:spacing w:after="0" w:line="240" w:lineRule="auto"/>
        <w:jc w:val="both"/>
        <w:rPr>
          <w:rFonts w:ascii="Arial" w:hAnsi="Arial" w:cs="Arial"/>
          <w:sz w:val="24"/>
          <w:szCs w:val="24"/>
        </w:rPr>
      </w:pPr>
      <w:r w:rsidRPr="00980132">
        <w:rPr>
          <w:rFonts w:ascii="Arial" w:hAnsi="Arial" w:cs="Arial"/>
          <w:b/>
          <w:sz w:val="24"/>
          <w:szCs w:val="24"/>
        </w:rPr>
        <w:t>Dimensión Saber:</w:t>
      </w:r>
      <w:r w:rsidRPr="00980132">
        <w:rPr>
          <w:rFonts w:ascii="Arial" w:hAnsi="Arial" w:cs="Arial"/>
          <w:sz w:val="24"/>
          <w:szCs w:val="24"/>
        </w:rPr>
        <w:t xml:space="preserve"> Conjunto de conocimientos, teorías, principios, conceptos, y datos que se requieren para fundamentar el desempeño competente y resolver los retos laborales.</w:t>
      </w:r>
    </w:p>
    <w:p w:rsidR="00370FBF" w:rsidRPr="00980132" w:rsidRDefault="00370FBF" w:rsidP="000C6062">
      <w:pPr>
        <w:spacing w:after="0" w:line="240" w:lineRule="auto"/>
        <w:jc w:val="both"/>
        <w:rPr>
          <w:rFonts w:ascii="Arial" w:hAnsi="Arial" w:cs="Arial"/>
          <w:sz w:val="24"/>
          <w:szCs w:val="24"/>
        </w:rPr>
      </w:pPr>
    </w:p>
    <w:p w:rsidR="00E07004" w:rsidRDefault="00E07004" w:rsidP="000C6062">
      <w:pPr>
        <w:spacing w:after="0" w:line="240" w:lineRule="auto"/>
        <w:jc w:val="both"/>
        <w:rPr>
          <w:rFonts w:ascii="Arial" w:hAnsi="Arial" w:cs="Arial"/>
          <w:sz w:val="24"/>
          <w:szCs w:val="24"/>
        </w:rPr>
      </w:pPr>
      <w:r w:rsidRPr="00980132">
        <w:rPr>
          <w:rFonts w:ascii="Arial" w:hAnsi="Arial" w:cs="Arial"/>
          <w:b/>
          <w:sz w:val="24"/>
          <w:szCs w:val="24"/>
        </w:rPr>
        <w:t xml:space="preserve">Dimensión Ser: </w:t>
      </w:r>
      <w:r w:rsidR="00370FBF" w:rsidRPr="00980132">
        <w:rPr>
          <w:rFonts w:ascii="Arial" w:hAnsi="Arial" w:cs="Arial"/>
          <w:sz w:val="24"/>
          <w:szCs w:val="24"/>
        </w:rPr>
        <w:t>Conjunto de</w:t>
      </w:r>
      <w:r w:rsidRPr="00980132">
        <w:rPr>
          <w:rFonts w:ascii="Arial" w:hAnsi="Arial" w:cs="Arial"/>
          <w:sz w:val="24"/>
          <w:szCs w:val="24"/>
        </w:rPr>
        <w:t xml:space="preserve"> características personales (motivación, compromiso con el trabajo, disciplina, liderazgo etc.) las cuales se evidencian en desempeño competente y son determinantes para el desarrollo de las personas, el trabajo en equipo y el desempeño superior en las organizaciones.</w:t>
      </w:r>
    </w:p>
    <w:p w:rsidR="00370FBF" w:rsidRPr="00980132" w:rsidRDefault="00370FBF" w:rsidP="000C6062">
      <w:pPr>
        <w:spacing w:after="0" w:line="240" w:lineRule="auto"/>
        <w:jc w:val="both"/>
        <w:rPr>
          <w:rFonts w:ascii="Arial" w:hAnsi="Arial" w:cs="Arial"/>
          <w:sz w:val="24"/>
          <w:szCs w:val="24"/>
        </w:rPr>
      </w:pPr>
    </w:p>
    <w:p w:rsidR="00E07004" w:rsidRDefault="00E07004" w:rsidP="000C6062">
      <w:pPr>
        <w:spacing w:after="0" w:line="240" w:lineRule="auto"/>
        <w:jc w:val="both"/>
        <w:rPr>
          <w:rFonts w:ascii="Arial" w:hAnsi="Arial" w:cs="Arial"/>
          <w:b/>
          <w:sz w:val="24"/>
          <w:szCs w:val="24"/>
        </w:rPr>
      </w:pPr>
      <w:r w:rsidRPr="00980132">
        <w:rPr>
          <w:rFonts w:ascii="Arial" w:hAnsi="Arial" w:cs="Arial"/>
          <w:b/>
          <w:sz w:val="24"/>
          <w:szCs w:val="24"/>
        </w:rPr>
        <w:t xml:space="preserve">Dimensión Hacer: </w:t>
      </w:r>
      <w:r w:rsidRPr="00980132">
        <w:rPr>
          <w:rFonts w:ascii="Arial" w:hAnsi="Arial" w:cs="Arial"/>
          <w:sz w:val="24"/>
          <w:szCs w:val="24"/>
        </w:rPr>
        <w:t>Conjunto de habilidades necesarias para el desempeño competente, donde se pone en práctica el conocimiento que se posee a través de técnicas, procedimientos y la utilización de equipos herramientas y materiales concretos.</w:t>
      </w:r>
      <w:r w:rsidRPr="00980132">
        <w:rPr>
          <w:rFonts w:ascii="Arial" w:hAnsi="Arial" w:cs="Arial"/>
          <w:b/>
          <w:sz w:val="24"/>
          <w:szCs w:val="24"/>
        </w:rPr>
        <w:t xml:space="preserve">    </w:t>
      </w:r>
    </w:p>
    <w:p w:rsidR="00370FBF" w:rsidRPr="00980132" w:rsidRDefault="00370FBF" w:rsidP="000C6062">
      <w:pPr>
        <w:spacing w:after="0" w:line="240" w:lineRule="auto"/>
        <w:jc w:val="both"/>
        <w:rPr>
          <w:rFonts w:ascii="Arial" w:hAnsi="Arial" w:cs="Arial"/>
          <w:b/>
          <w:sz w:val="24"/>
          <w:szCs w:val="24"/>
        </w:rPr>
      </w:pPr>
    </w:p>
    <w:p w:rsidR="008169D8" w:rsidRDefault="008169D8" w:rsidP="000C6062">
      <w:pPr>
        <w:spacing w:after="0" w:line="240" w:lineRule="auto"/>
        <w:jc w:val="both"/>
        <w:rPr>
          <w:rFonts w:ascii="Arial" w:hAnsi="Arial" w:cs="Arial"/>
          <w:sz w:val="24"/>
          <w:szCs w:val="24"/>
        </w:rPr>
      </w:pPr>
      <w:r w:rsidRPr="00980132">
        <w:rPr>
          <w:rFonts w:ascii="Arial" w:hAnsi="Arial" w:cs="Arial"/>
          <w:b/>
          <w:sz w:val="24"/>
          <w:szCs w:val="24"/>
        </w:rPr>
        <w:t xml:space="preserve">Educación Formal: </w:t>
      </w:r>
      <w:r w:rsidRPr="00980132">
        <w:rPr>
          <w:rFonts w:ascii="Arial" w:hAnsi="Arial" w:cs="Arial"/>
          <w:sz w:val="24"/>
          <w:szCs w:val="24"/>
        </w:rPr>
        <w:t xml:space="preserve">Se imparte en establecimientos educativos acreditados, en los que la dinámica se organiza por medio de ciclos con pausas progresivas y se clasifica en preescolar, básica y media, adicionalmente se caracteriza por la obtención de títulos y acceso a grados superiores. Este tipo de educación le permite al individuo </w:t>
      </w:r>
      <w:r w:rsidR="00A76455" w:rsidRPr="00980132">
        <w:rPr>
          <w:rFonts w:ascii="Arial" w:hAnsi="Arial" w:cs="Arial"/>
          <w:sz w:val="24"/>
          <w:szCs w:val="24"/>
        </w:rPr>
        <w:t>desarrollar habilidades aptitudes y conocimientos libres. (Ley 115/94 Art. 10-11)</w:t>
      </w:r>
      <w:r w:rsidR="00370FBF">
        <w:rPr>
          <w:rFonts w:ascii="Arial" w:hAnsi="Arial" w:cs="Arial"/>
          <w:sz w:val="24"/>
          <w:szCs w:val="24"/>
        </w:rPr>
        <w:t>.</w:t>
      </w:r>
    </w:p>
    <w:p w:rsidR="00370FBF" w:rsidRPr="00980132" w:rsidRDefault="00370FBF" w:rsidP="000C6062">
      <w:pPr>
        <w:spacing w:after="0" w:line="240" w:lineRule="auto"/>
        <w:jc w:val="both"/>
        <w:rPr>
          <w:rFonts w:ascii="Arial" w:hAnsi="Arial" w:cs="Arial"/>
          <w:b/>
          <w:sz w:val="24"/>
          <w:szCs w:val="24"/>
        </w:rPr>
      </w:pPr>
    </w:p>
    <w:p w:rsidR="002919B0" w:rsidRDefault="002919B0" w:rsidP="000C6062">
      <w:pPr>
        <w:spacing w:after="0" w:line="240" w:lineRule="auto"/>
        <w:jc w:val="both"/>
        <w:rPr>
          <w:rFonts w:ascii="Arial" w:hAnsi="Arial" w:cs="Arial"/>
          <w:sz w:val="24"/>
          <w:szCs w:val="24"/>
        </w:rPr>
      </w:pPr>
      <w:r w:rsidRPr="00980132">
        <w:rPr>
          <w:rFonts w:ascii="Arial" w:hAnsi="Arial" w:cs="Arial"/>
          <w:b/>
          <w:sz w:val="24"/>
          <w:szCs w:val="24"/>
        </w:rPr>
        <w:lastRenderedPageBreak/>
        <w:t xml:space="preserve">Educación </w:t>
      </w:r>
      <w:r w:rsidR="00370FBF" w:rsidRPr="00980132">
        <w:rPr>
          <w:rFonts w:ascii="Arial" w:hAnsi="Arial" w:cs="Arial"/>
          <w:b/>
          <w:sz w:val="24"/>
          <w:szCs w:val="24"/>
        </w:rPr>
        <w:t>para el</w:t>
      </w:r>
      <w:r w:rsidRPr="00980132">
        <w:rPr>
          <w:rFonts w:ascii="Arial" w:hAnsi="Arial" w:cs="Arial"/>
          <w:b/>
          <w:sz w:val="24"/>
          <w:szCs w:val="24"/>
        </w:rPr>
        <w:t xml:space="preserve"> trabajo y el desarrollo humano: </w:t>
      </w:r>
      <w:r w:rsidRPr="00980132">
        <w:rPr>
          <w:rFonts w:ascii="Arial" w:hAnsi="Arial" w:cs="Arial"/>
          <w:sz w:val="24"/>
          <w:szCs w:val="24"/>
        </w:rPr>
        <w:t>Educación que se ofrece con el objeto de complementar, actualizar, suplir conocimientos y formar en aspectos a Aprendizaje Básico en Problemas: Los problemas deben entenderse como una oportunidad para aprender a través de cuestionamientos realizados sobre la realidad laboral cotidiana, haciendo énfasis en aquellos aspectos que los individuos deben investigar, proponer, ejercitar para mejorar su desempeño y el de los compañeros de trabajo.</w:t>
      </w:r>
    </w:p>
    <w:p w:rsidR="00370FBF" w:rsidRPr="00980132" w:rsidRDefault="00370FBF" w:rsidP="000C6062">
      <w:pPr>
        <w:spacing w:after="0" w:line="240" w:lineRule="auto"/>
        <w:jc w:val="both"/>
        <w:rPr>
          <w:rFonts w:ascii="Arial" w:hAnsi="Arial" w:cs="Arial"/>
          <w:sz w:val="24"/>
          <w:szCs w:val="24"/>
        </w:rPr>
      </w:pPr>
    </w:p>
    <w:p w:rsidR="00A76455" w:rsidRDefault="00A76455" w:rsidP="000C6062">
      <w:pPr>
        <w:spacing w:after="0" w:line="240" w:lineRule="auto"/>
        <w:jc w:val="both"/>
        <w:rPr>
          <w:rFonts w:ascii="Arial" w:hAnsi="Arial" w:cs="Arial"/>
          <w:sz w:val="24"/>
          <w:szCs w:val="24"/>
        </w:rPr>
      </w:pPr>
      <w:r w:rsidRPr="00980132">
        <w:rPr>
          <w:rFonts w:ascii="Arial" w:hAnsi="Arial" w:cs="Arial"/>
          <w:b/>
          <w:sz w:val="24"/>
          <w:szCs w:val="24"/>
        </w:rPr>
        <w:t xml:space="preserve">Educación Informal: </w:t>
      </w:r>
      <w:r w:rsidRPr="00980132">
        <w:rPr>
          <w:rFonts w:ascii="Arial" w:hAnsi="Arial" w:cs="Arial"/>
          <w:sz w:val="24"/>
          <w:szCs w:val="24"/>
        </w:rPr>
        <w:t>Conocimiento libre y espontaneo adquirido proveniente de personas, entidades, medios masivos de comunicación, medios impresos, tradiciones, costumbres, comportamientos sociales y otros no estructurados.</w:t>
      </w:r>
    </w:p>
    <w:p w:rsidR="00370FBF" w:rsidRPr="00980132" w:rsidRDefault="00370FBF" w:rsidP="000C6062">
      <w:pPr>
        <w:spacing w:after="0" w:line="240" w:lineRule="auto"/>
        <w:jc w:val="both"/>
        <w:rPr>
          <w:rFonts w:ascii="Arial" w:hAnsi="Arial" w:cs="Arial"/>
          <w:sz w:val="24"/>
          <w:szCs w:val="24"/>
        </w:rPr>
      </w:pPr>
    </w:p>
    <w:p w:rsidR="00A76455" w:rsidRDefault="00A76455" w:rsidP="000C6062">
      <w:pPr>
        <w:spacing w:after="0" w:line="240" w:lineRule="auto"/>
        <w:jc w:val="both"/>
        <w:rPr>
          <w:rFonts w:ascii="Arial" w:hAnsi="Arial" w:cs="Arial"/>
          <w:sz w:val="24"/>
          <w:szCs w:val="24"/>
        </w:rPr>
      </w:pPr>
      <w:r w:rsidRPr="00980132">
        <w:rPr>
          <w:rFonts w:ascii="Arial" w:hAnsi="Arial" w:cs="Arial"/>
          <w:b/>
          <w:sz w:val="24"/>
          <w:szCs w:val="24"/>
        </w:rPr>
        <w:t xml:space="preserve">Empleo Público: </w:t>
      </w:r>
      <w:r w:rsidRPr="00980132">
        <w:rPr>
          <w:rFonts w:ascii="Arial" w:hAnsi="Arial" w:cs="Arial"/>
          <w:sz w:val="24"/>
          <w:szCs w:val="24"/>
        </w:rPr>
        <w:t>Se considera como la estructura y la base de la Función Pública. Así mismo, es un conjunto de funciones, responsabilidades y demandas detalladas en la Constitución Política que le son designados a un individuo con el fin de contribuir al alcance de los objetivos del estado, para lo cual se requiere de una serie de competencias que contribuyen a la consecución de metas y propósitos (Hernández, 2004)</w:t>
      </w:r>
      <w:r w:rsidR="00370FBF">
        <w:rPr>
          <w:rFonts w:ascii="Arial" w:hAnsi="Arial" w:cs="Arial"/>
          <w:sz w:val="24"/>
          <w:szCs w:val="24"/>
        </w:rPr>
        <w:t>.</w:t>
      </w:r>
    </w:p>
    <w:p w:rsidR="00370FBF" w:rsidRPr="00980132" w:rsidRDefault="00370FBF" w:rsidP="000C6062">
      <w:pPr>
        <w:spacing w:after="0" w:line="240" w:lineRule="auto"/>
        <w:jc w:val="both"/>
        <w:rPr>
          <w:rFonts w:ascii="Arial" w:hAnsi="Arial" w:cs="Arial"/>
          <w:sz w:val="24"/>
          <w:szCs w:val="24"/>
        </w:rPr>
      </w:pPr>
    </w:p>
    <w:p w:rsidR="00A1391E" w:rsidRDefault="00A1391E" w:rsidP="000C6062">
      <w:pPr>
        <w:spacing w:after="0" w:line="240" w:lineRule="auto"/>
        <w:jc w:val="both"/>
        <w:rPr>
          <w:rFonts w:ascii="Arial" w:hAnsi="Arial" w:cs="Arial"/>
          <w:sz w:val="24"/>
          <w:szCs w:val="24"/>
        </w:rPr>
      </w:pPr>
      <w:r w:rsidRPr="00980132">
        <w:rPr>
          <w:rFonts w:ascii="Arial" w:hAnsi="Arial" w:cs="Arial"/>
          <w:b/>
          <w:sz w:val="24"/>
          <w:szCs w:val="24"/>
        </w:rPr>
        <w:t xml:space="preserve">Formación: </w:t>
      </w:r>
      <w:r w:rsidR="007F3A88" w:rsidRPr="00980132">
        <w:rPr>
          <w:rFonts w:ascii="Arial" w:hAnsi="Arial" w:cs="Arial"/>
          <w:sz w:val="24"/>
          <w:szCs w:val="24"/>
        </w:rPr>
        <w:t>En los términos de este plan, se entiende la formación como el proceso encaminado a facilitar el desarrollo integral del ser humano, potencializando actitudes, habilidades y conductas en sus dimensiones, ética, creativa, comunicativa, crítica, sensorial, emocional e intelectual.</w:t>
      </w:r>
    </w:p>
    <w:p w:rsidR="00370FBF" w:rsidRPr="00980132" w:rsidRDefault="00370FBF" w:rsidP="000C6062">
      <w:pPr>
        <w:spacing w:after="0" w:line="240" w:lineRule="auto"/>
        <w:jc w:val="both"/>
        <w:rPr>
          <w:rFonts w:ascii="Arial" w:hAnsi="Arial" w:cs="Arial"/>
          <w:sz w:val="24"/>
          <w:szCs w:val="24"/>
        </w:rPr>
      </w:pPr>
    </w:p>
    <w:p w:rsidR="007234CB" w:rsidRDefault="007F3A88" w:rsidP="000C6062">
      <w:pPr>
        <w:spacing w:after="0" w:line="240" w:lineRule="auto"/>
        <w:jc w:val="both"/>
        <w:rPr>
          <w:rFonts w:ascii="Arial" w:hAnsi="Arial" w:cs="Arial"/>
          <w:sz w:val="24"/>
          <w:szCs w:val="24"/>
        </w:rPr>
      </w:pPr>
      <w:r w:rsidRPr="00980132">
        <w:rPr>
          <w:rFonts w:ascii="Arial" w:hAnsi="Arial" w:cs="Arial"/>
          <w:b/>
          <w:sz w:val="24"/>
          <w:szCs w:val="24"/>
        </w:rPr>
        <w:t xml:space="preserve">Grupos de Interés: </w:t>
      </w:r>
      <w:r w:rsidRPr="00980132">
        <w:rPr>
          <w:rFonts w:ascii="Arial" w:hAnsi="Arial" w:cs="Arial"/>
          <w:sz w:val="24"/>
          <w:szCs w:val="24"/>
        </w:rPr>
        <w:t>individuos u organismos específicos en cuyo beneficio se lleva a cabo la intervención para el desarrollo, la identificación de grupos de interés del entorno tales como, comunidad, gobierno, medio ambientes entre otros</w:t>
      </w:r>
      <w:r w:rsidR="000D2887" w:rsidRPr="00980132">
        <w:rPr>
          <w:rFonts w:ascii="Arial" w:hAnsi="Arial" w:cs="Arial"/>
          <w:sz w:val="24"/>
          <w:szCs w:val="24"/>
        </w:rPr>
        <w:t>.</w:t>
      </w:r>
    </w:p>
    <w:p w:rsidR="00370FBF" w:rsidRPr="00980132" w:rsidRDefault="00370FBF" w:rsidP="000C6062">
      <w:pPr>
        <w:spacing w:after="0" w:line="240" w:lineRule="auto"/>
        <w:jc w:val="both"/>
        <w:rPr>
          <w:rFonts w:ascii="Arial" w:hAnsi="Arial" w:cs="Arial"/>
          <w:sz w:val="24"/>
          <w:szCs w:val="24"/>
        </w:rPr>
      </w:pPr>
    </w:p>
    <w:p w:rsidR="00A1391E" w:rsidRDefault="007234CB" w:rsidP="000C6062">
      <w:pPr>
        <w:spacing w:after="0" w:line="240" w:lineRule="auto"/>
        <w:jc w:val="both"/>
        <w:rPr>
          <w:rFonts w:ascii="Arial" w:hAnsi="Arial" w:cs="Arial"/>
          <w:b/>
          <w:sz w:val="24"/>
          <w:szCs w:val="24"/>
        </w:rPr>
      </w:pPr>
      <w:r w:rsidRPr="00980132">
        <w:rPr>
          <w:rFonts w:ascii="Arial" w:hAnsi="Arial" w:cs="Arial"/>
          <w:b/>
          <w:sz w:val="24"/>
          <w:szCs w:val="24"/>
        </w:rPr>
        <w:t xml:space="preserve">Metodología pedagógica: </w:t>
      </w:r>
      <w:r w:rsidRPr="00980132">
        <w:rPr>
          <w:rFonts w:ascii="Arial" w:hAnsi="Arial" w:cs="Arial"/>
          <w:sz w:val="24"/>
          <w:szCs w:val="24"/>
        </w:rPr>
        <w:t>Es un acuerdo social</w:t>
      </w:r>
      <w:r w:rsidR="00A76455" w:rsidRPr="00980132">
        <w:rPr>
          <w:rFonts w:ascii="Arial" w:hAnsi="Arial" w:cs="Arial"/>
          <w:sz w:val="24"/>
          <w:szCs w:val="24"/>
        </w:rPr>
        <w:t xml:space="preserve"> </w:t>
      </w:r>
      <w:r w:rsidR="00745F43" w:rsidRPr="00980132">
        <w:rPr>
          <w:rFonts w:ascii="Arial" w:hAnsi="Arial" w:cs="Arial"/>
          <w:sz w:val="24"/>
          <w:szCs w:val="24"/>
        </w:rPr>
        <w:t xml:space="preserve">que pretende establecer coherencia entre el nivel de conocimiento del individuo y los lineamientos de adquisición del aprendizaje, en este sentido se implementan distintas estrategias que </w:t>
      </w:r>
      <w:r w:rsidR="00E07004" w:rsidRPr="00980132">
        <w:rPr>
          <w:rFonts w:ascii="Arial" w:hAnsi="Arial" w:cs="Arial"/>
          <w:sz w:val="24"/>
          <w:szCs w:val="24"/>
        </w:rPr>
        <w:t>favorezcan el aprendizaje de los sujetos al momento de transferir el conocimiento (Acosta Sánchez, 2012).</w:t>
      </w:r>
      <w:r w:rsidRPr="00980132">
        <w:rPr>
          <w:rFonts w:ascii="Arial" w:hAnsi="Arial" w:cs="Arial"/>
          <w:sz w:val="24"/>
          <w:szCs w:val="24"/>
        </w:rPr>
        <w:t xml:space="preserve"> </w:t>
      </w:r>
      <w:r w:rsidRPr="00980132">
        <w:rPr>
          <w:rFonts w:ascii="Arial" w:hAnsi="Arial" w:cs="Arial"/>
          <w:b/>
          <w:sz w:val="24"/>
          <w:szCs w:val="24"/>
        </w:rPr>
        <w:t xml:space="preserve">  </w:t>
      </w:r>
      <w:r w:rsidR="007F3A88" w:rsidRPr="00980132">
        <w:rPr>
          <w:rFonts w:ascii="Arial" w:hAnsi="Arial" w:cs="Arial"/>
          <w:b/>
          <w:sz w:val="24"/>
          <w:szCs w:val="24"/>
        </w:rPr>
        <w:t xml:space="preserve"> </w:t>
      </w:r>
    </w:p>
    <w:p w:rsidR="00370FBF" w:rsidRPr="00980132" w:rsidRDefault="00370FBF" w:rsidP="000C6062">
      <w:pPr>
        <w:spacing w:after="0" w:line="240" w:lineRule="auto"/>
        <w:jc w:val="both"/>
        <w:rPr>
          <w:rFonts w:ascii="Arial" w:hAnsi="Arial" w:cs="Arial"/>
          <w:sz w:val="24"/>
          <w:szCs w:val="24"/>
        </w:rPr>
      </w:pPr>
    </w:p>
    <w:p w:rsidR="002919B0" w:rsidRDefault="002919B0" w:rsidP="000C6062">
      <w:pPr>
        <w:spacing w:after="0" w:line="240" w:lineRule="auto"/>
        <w:jc w:val="both"/>
        <w:rPr>
          <w:rFonts w:ascii="Arial" w:hAnsi="Arial" w:cs="Arial"/>
          <w:sz w:val="24"/>
          <w:szCs w:val="24"/>
        </w:rPr>
      </w:pPr>
      <w:r w:rsidRPr="00980132">
        <w:rPr>
          <w:rFonts w:ascii="Arial" w:hAnsi="Arial" w:cs="Arial"/>
          <w:b/>
          <w:sz w:val="24"/>
          <w:szCs w:val="24"/>
        </w:rPr>
        <w:t>Plan Institucional de Capacitación:</w:t>
      </w:r>
      <w:r w:rsidRPr="00980132">
        <w:rPr>
          <w:rFonts w:ascii="Arial" w:hAnsi="Arial" w:cs="Arial"/>
          <w:sz w:val="24"/>
          <w:szCs w:val="24"/>
        </w:rPr>
        <w:t xml:space="preserve"> Es el conjunto coherente de acciones de capacitación y formación que durante un periodo de tiempo y a partir de unos objetivos específicos, facilita el desarrollo de competencias, el mejoramiento de los procesos institucionales y el fortalecimiento de la capacidad laboral de los empleados a nivel individual y de equipo para conseguir los resultados y metas institucionales establecidas en una entidad pública. </w:t>
      </w:r>
    </w:p>
    <w:p w:rsidR="00370FBF" w:rsidRPr="00980132" w:rsidRDefault="00370FBF" w:rsidP="000C6062">
      <w:pPr>
        <w:spacing w:after="0" w:line="240" w:lineRule="auto"/>
        <w:jc w:val="both"/>
        <w:rPr>
          <w:rFonts w:ascii="Arial" w:hAnsi="Arial" w:cs="Arial"/>
          <w:sz w:val="24"/>
          <w:szCs w:val="24"/>
        </w:rPr>
      </w:pPr>
    </w:p>
    <w:p w:rsidR="002919B0" w:rsidRDefault="002919B0" w:rsidP="000C6062">
      <w:pPr>
        <w:spacing w:after="0" w:line="240" w:lineRule="auto"/>
        <w:jc w:val="both"/>
        <w:rPr>
          <w:rFonts w:ascii="Arial" w:hAnsi="Arial" w:cs="Arial"/>
          <w:sz w:val="24"/>
          <w:szCs w:val="24"/>
        </w:rPr>
      </w:pPr>
      <w:r w:rsidRPr="00980132">
        <w:rPr>
          <w:rFonts w:ascii="Arial" w:hAnsi="Arial" w:cs="Arial"/>
          <w:sz w:val="24"/>
          <w:szCs w:val="24"/>
        </w:rPr>
        <w:t xml:space="preserve"> </w:t>
      </w:r>
      <w:r w:rsidR="00E07004" w:rsidRPr="00980132">
        <w:rPr>
          <w:rFonts w:ascii="Arial" w:hAnsi="Arial" w:cs="Arial"/>
          <w:b/>
          <w:sz w:val="24"/>
          <w:szCs w:val="24"/>
        </w:rPr>
        <w:t xml:space="preserve">Políticas Públicas: </w:t>
      </w:r>
      <w:r w:rsidR="00E07004" w:rsidRPr="00980132">
        <w:rPr>
          <w:rFonts w:ascii="Arial" w:hAnsi="Arial" w:cs="Arial"/>
          <w:sz w:val="24"/>
          <w:szCs w:val="24"/>
        </w:rPr>
        <w:t xml:space="preserve">Se conciben como las acciones, decisiones e instrumentos que funcionan de forma integral al momento de dar una posible solución a problemas </w:t>
      </w:r>
      <w:r w:rsidR="00E07004" w:rsidRPr="00980132">
        <w:rPr>
          <w:rFonts w:ascii="Arial" w:hAnsi="Arial" w:cs="Arial"/>
          <w:sz w:val="24"/>
          <w:szCs w:val="24"/>
        </w:rPr>
        <w:lastRenderedPageBreak/>
        <w:t>relevantes de la comunidad. De acuerdo con esto, son acciones específicas para alcanzar objetivos específicos. Lo que se espera de la política es modificar y determinar el comportamiento social.</w:t>
      </w:r>
    </w:p>
    <w:p w:rsidR="00370FBF" w:rsidRPr="00980132" w:rsidRDefault="00370FBF" w:rsidP="000C6062">
      <w:pPr>
        <w:spacing w:after="0" w:line="240" w:lineRule="auto"/>
        <w:jc w:val="both"/>
        <w:rPr>
          <w:rFonts w:ascii="Arial" w:hAnsi="Arial" w:cs="Arial"/>
          <w:sz w:val="24"/>
          <w:szCs w:val="24"/>
        </w:rPr>
      </w:pPr>
    </w:p>
    <w:p w:rsidR="002919B0" w:rsidRDefault="002919B0" w:rsidP="000C6062">
      <w:pPr>
        <w:spacing w:after="0" w:line="240" w:lineRule="auto"/>
        <w:jc w:val="both"/>
        <w:rPr>
          <w:rFonts w:ascii="Arial" w:hAnsi="Arial" w:cs="Arial"/>
          <w:sz w:val="24"/>
          <w:szCs w:val="24"/>
        </w:rPr>
      </w:pPr>
      <w:r w:rsidRPr="00980132">
        <w:rPr>
          <w:rFonts w:ascii="Arial" w:hAnsi="Arial" w:cs="Arial"/>
          <w:b/>
          <w:sz w:val="24"/>
          <w:szCs w:val="24"/>
        </w:rPr>
        <w:t xml:space="preserve">Plan Individual de Aprendizaje: </w:t>
      </w:r>
      <w:r w:rsidRPr="00980132">
        <w:rPr>
          <w:rFonts w:ascii="Arial" w:hAnsi="Arial" w:cs="Arial"/>
          <w:sz w:val="24"/>
          <w:szCs w:val="24"/>
        </w:rPr>
        <w:t>Conjunto de acciones organizadas para que un participante del proyecto de aprendizaje en equipo logre sus objetivos personales de aprendizaje, contribuyendo a los objetivos del equipo.</w:t>
      </w:r>
    </w:p>
    <w:p w:rsidR="00370FBF" w:rsidRPr="00980132" w:rsidRDefault="00370FBF" w:rsidP="000C6062">
      <w:pPr>
        <w:spacing w:after="0" w:line="240" w:lineRule="auto"/>
        <w:jc w:val="both"/>
        <w:rPr>
          <w:rFonts w:ascii="Arial" w:hAnsi="Arial" w:cs="Arial"/>
          <w:b/>
          <w:sz w:val="24"/>
          <w:szCs w:val="24"/>
        </w:rPr>
      </w:pPr>
    </w:p>
    <w:p w:rsidR="002919B0" w:rsidRDefault="002919B0" w:rsidP="000C6062">
      <w:pPr>
        <w:spacing w:after="0" w:line="240" w:lineRule="auto"/>
        <w:jc w:val="both"/>
        <w:rPr>
          <w:rFonts w:ascii="Arial" w:hAnsi="Arial" w:cs="Arial"/>
          <w:sz w:val="24"/>
          <w:szCs w:val="24"/>
        </w:rPr>
      </w:pPr>
      <w:r w:rsidRPr="00980132">
        <w:rPr>
          <w:rFonts w:ascii="Arial" w:hAnsi="Arial" w:cs="Arial"/>
          <w:b/>
          <w:sz w:val="24"/>
          <w:szCs w:val="24"/>
        </w:rPr>
        <w:t xml:space="preserve">Proyecto de Aprendizaje en Equipo: </w:t>
      </w:r>
      <w:r w:rsidRPr="00980132">
        <w:rPr>
          <w:rFonts w:ascii="Arial" w:hAnsi="Arial" w:cs="Arial"/>
          <w:sz w:val="24"/>
          <w:szCs w:val="24"/>
        </w:rPr>
        <w:t xml:space="preserve">Es el conjunto de acciones programadas y desarrolladas por un grupo de empleados para resolver necesidades de aprendizaje al mismo tiempo transformar y aportar soluciones a los problemas de su contexto laboral.    </w:t>
      </w:r>
    </w:p>
    <w:p w:rsidR="00370FBF" w:rsidRPr="00980132" w:rsidRDefault="00370FBF" w:rsidP="000C6062">
      <w:pPr>
        <w:spacing w:after="0" w:line="240" w:lineRule="auto"/>
        <w:jc w:val="both"/>
        <w:rPr>
          <w:rFonts w:ascii="Arial" w:hAnsi="Arial" w:cs="Arial"/>
          <w:sz w:val="24"/>
          <w:szCs w:val="24"/>
        </w:rPr>
      </w:pPr>
    </w:p>
    <w:p w:rsidR="00BE4A14" w:rsidRDefault="00E07004" w:rsidP="000C6062">
      <w:pPr>
        <w:spacing w:after="0" w:line="240" w:lineRule="auto"/>
        <w:jc w:val="both"/>
        <w:rPr>
          <w:rFonts w:ascii="Arial" w:hAnsi="Arial" w:cs="Arial"/>
          <w:sz w:val="24"/>
          <w:szCs w:val="24"/>
        </w:rPr>
      </w:pPr>
      <w:r w:rsidRPr="00980132">
        <w:rPr>
          <w:rFonts w:ascii="Arial" w:hAnsi="Arial" w:cs="Arial"/>
          <w:b/>
          <w:sz w:val="24"/>
          <w:szCs w:val="24"/>
        </w:rPr>
        <w:t xml:space="preserve">Servidor Público: </w:t>
      </w:r>
      <w:r w:rsidRPr="00980132">
        <w:rPr>
          <w:rFonts w:ascii="Arial" w:hAnsi="Arial" w:cs="Arial"/>
          <w:sz w:val="24"/>
          <w:szCs w:val="24"/>
        </w:rPr>
        <w:t>Toda persona natural que presta sus servicios como miembro de corporaciones públicas, empleados o trabajadores del estado y de sus entidades descentralizadas territorialmente y por servicios. Sus funciones y responsabilidades están determinadas por la Constitución, las leyes y normas que rigen el país.</w:t>
      </w:r>
    </w:p>
    <w:p w:rsidR="00370FBF" w:rsidRPr="00980132" w:rsidRDefault="00370FBF" w:rsidP="000C6062">
      <w:pPr>
        <w:spacing w:after="0" w:line="240" w:lineRule="auto"/>
        <w:jc w:val="both"/>
        <w:rPr>
          <w:rFonts w:ascii="Arial" w:hAnsi="Arial" w:cs="Arial"/>
          <w:sz w:val="24"/>
          <w:szCs w:val="24"/>
        </w:rPr>
      </w:pPr>
    </w:p>
    <w:p w:rsidR="00E07004" w:rsidRDefault="00E07004" w:rsidP="000C6062">
      <w:pPr>
        <w:spacing w:after="0" w:line="240" w:lineRule="auto"/>
        <w:jc w:val="both"/>
        <w:rPr>
          <w:rFonts w:ascii="Arial" w:hAnsi="Arial" w:cs="Arial"/>
          <w:sz w:val="24"/>
          <w:szCs w:val="24"/>
        </w:rPr>
      </w:pPr>
      <w:r w:rsidRPr="00980132">
        <w:rPr>
          <w:rFonts w:ascii="Arial" w:hAnsi="Arial" w:cs="Arial"/>
          <w:b/>
          <w:sz w:val="24"/>
          <w:szCs w:val="24"/>
        </w:rPr>
        <w:t xml:space="preserve">Sistema Nacional de Capacitación: </w:t>
      </w:r>
      <w:r w:rsidRPr="00980132">
        <w:rPr>
          <w:rFonts w:ascii="Arial" w:hAnsi="Arial" w:cs="Arial"/>
          <w:sz w:val="24"/>
          <w:szCs w:val="24"/>
        </w:rPr>
        <w:t>De acuerdo con el decreto ley 1567 de 1998</w:t>
      </w:r>
      <w:r w:rsidR="009A040B" w:rsidRPr="00980132">
        <w:rPr>
          <w:rFonts w:ascii="Arial" w:hAnsi="Arial" w:cs="Arial"/>
          <w:sz w:val="24"/>
          <w:szCs w:val="24"/>
        </w:rPr>
        <w:t xml:space="preserve"> Art. 4: “</w:t>
      </w:r>
      <w:r w:rsidRPr="00980132">
        <w:rPr>
          <w:rFonts w:ascii="Arial" w:hAnsi="Arial" w:cs="Arial"/>
          <w:sz w:val="24"/>
          <w:szCs w:val="24"/>
        </w:rPr>
        <w:t xml:space="preserve">se entiende como el conjunto </w:t>
      </w:r>
      <w:r w:rsidR="009A040B" w:rsidRPr="00980132">
        <w:rPr>
          <w:rFonts w:ascii="Arial" w:hAnsi="Arial" w:cs="Arial"/>
          <w:sz w:val="24"/>
          <w:szCs w:val="24"/>
        </w:rPr>
        <w:t>coherente de políticas, planes, disposiciones legales, organismos, escuelas de capacitación, dependencias, y recursos organizados con el propósito común de generar en las entidades y en los empleados públicos una mayor capacidad de aprendizaje y de acción, en función de lograr la eficiencia y eficacia de la administración, actuando para ello de manera coordinada y con unidad de criterios”.</w:t>
      </w:r>
    </w:p>
    <w:p w:rsidR="00370FBF" w:rsidRPr="00980132" w:rsidRDefault="00370FBF" w:rsidP="000C6062">
      <w:pPr>
        <w:spacing w:after="0" w:line="240" w:lineRule="auto"/>
        <w:jc w:val="both"/>
        <w:rPr>
          <w:rFonts w:ascii="Arial" w:hAnsi="Arial" w:cs="Arial"/>
          <w:sz w:val="24"/>
          <w:szCs w:val="24"/>
        </w:rPr>
      </w:pPr>
    </w:p>
    <w:p w:rsidR="00FF4CAE" w:rsidRDefault="009A040B" w:rsidP="000C6062">
      <w:pPr>
        <w:spacing w:after="0" w:line="240" w:lineRule="auto"/>
        <w:jc w:val="both"/>
        <w:rPr>
          <w:rFonts w:ascii="Arial" w:hAnsi="Arial" w:cs="Arial"/>
          <w:sz w:val="24"/>
          <w:szCs w:val="24"/>
        </w:rPr>
      </w:pPr>
      <w:r w:rsidRPr="00980132">
        <w:rPr>
          <w:rFonts w:ascii="Arial" w:hAnsi="Arial" w:cs="Arial"/>
          <w:b/>
          <w:sz w:val="24"/>
          <w:szCs w:val="24"/>
        </w:rPr>
        <w:t xml:space="preserve">Valor Público: </w:t>
      </w:r>
      <w:r w:rsidRPr="00980132">
        <w:rPr>
          <w:rFonts w:ascii="Arial" w:hAnsi="Arial" w:cs="Arial"/>
          <w:sz w:val="24"/>
          <w:szCs w:val="24"/>
        </w:rPr>
        <w:t xml:space="preserve"> Es la estrategia mediante la cual </w:t>
      </w:r>
      <w:r w:rsidR="00E03498">
        <w:rPr>
          <w:rFonts w:ascii="Arial" w:hAnsi="Arial" w:cs="Arial"/>
          <w:sz w:val="24"/>
          <w:szCs w:val="24"/>
        </w:rPr>
        <w:t>la entidad</w:t>
      </w:r>
      <w:r w:rsidRPr="00980132">
        <w:rPr>
          <w:rFonts w:ascii="Arial" w:hAnsi="Arial" w:cs="Arial"/>
          <w:sz w:val="24"/>
          <w:szCs w:val="24"/>
        </w:rPr>
        <w:t xml:space="preserve"> produce bienes y servicios teniendo en cuenta la participación de los ciudadanos, ya que a partir de esta interacción se identifican las necesidades sociales y se reconoce a cada uno de los miembros de la comunidad como sujetos de derecho. Prestar un servicio implica hacerlo de forma eficiente, eficaz y efectiva pues se tiene en cuenta las demandas y expectativas de la ciudadanía </w:t>
      </w:r>
      <w:r w:rsidR="00BF7389" w:rsidRPr="00980132">
        <w:rPr>
          <w:rFonts w:ascii="Arial" w:hAnsi="Arial" w:cs="Arial"/>
          <w:sz w:val="24"/>
          <w:szCs w:val="24"/>
        </w:rPr>
        <w:t>(Centro para el desarrollo Democrático, 2012; Morales, 2016)</w:t>
      </w:r>
      <w:r w:rsidR="00370FBF">
        <w:rPr>
          <w:rFonts w:ascii="Arial" w:hAnsi="Arial" w:cs="Arial"/>
          <w:sz w:val="24"/>
          <w:szCs w:val="24"/>
        </w:rPr>
        <w:t>.</w:t>
      </w:r>
    </w:p>
    <w:p w:rsidR="00370FBF" w:rsidRDefault="00370FBF" w:rsidP="000C6062">
      <w:pPr>
        <w:spacing w:after="0" w:line="240" w:lineRule="auto"/>
        <w:jc w:val="both"/>
        <w:rPr>
          <w:rFonts w:ascii="Arial" w:hAnsi="Arial" w:cs="Arial"/>
          <w:sz w:val="24"/>
          <w:szCs w:val="24"/>
        </w:rPr>
      </w:pPr>
    </w:p>
    <w:p w:rsidR="00370FBF" w:rsidRDefault="00370FBF" w:rsidP="000C6062">
      <w:pPr>
        <w:spacing w:after="0" w:line="240" w:lineRule="auto"/>
        <w:jc w:val="both"/>
        <w:rPr>
          <w:rFonts w:ascii="Arial" w:hAnsi="Arial" w:cs="Arial"/>
          <w:sz w:val="24"/>
          <w:szCs w:val="24"/>
        </w:rPr>
      </w:pPr>
    </w:p>
    <w:p w:rsidR="00370FBF" w:rsidRDefault="00370FBF" w:rsidP="000C6062">
      <w:pPr>
        <w:spacing w:after="0" w:line="240" w:lineRule="auto"/>
        <w:jc w:val="both"/>
        <w:rPr>
          <w:rFonts w:ascii="Arial" w:hAnsi="Arial" w:cs="Arial"/>
          <w:sz w:val="24"/>
          <w:szCs w:val="24"/>
        </w:rPr>
      </w:pPr>
    </w:p>
    <w:p w:rsidR="00370FBF" w:rsidRDefault="00370FBF" w:rsidP="000C6062">
      <w:pPr>
        <w:spacing w:after="0" w:line="240" w:lineRule="auto"/>
        <w:jc w:val="both"/>
        <w:rPr>
          <w:rFonts w:ascii="Arial" w:hAnsi="Arial" w:cs="Arial"/>
          <w:sz w:val="24"/>
          <w:szCs w:val="24"/>
        </w:rPr>
      </w:pPr>
    </w:p>
    <w:p w:rsidR="00370FBF" w:rsidRDefault="00370FBF" w:rsidP="000C6062">
      <w:pPr>
        <w:spacing w:after="0" w:line="240" w:lineRule="auto"/>
        <w:jc w:val="both"/>
        <w:rPr>
          <w:rFonts w:ascii="Arial" w:hAnsi="Arial" w:cs="Arial"/>
          <w:sz w:val="24"/>
          <w:szCs w:val="24"/>
        </w:rPr>
      </w:pPr>
    </w:p>
    <w:p w:rsidR="00370FBF" w:rsidRDefault="00370FBF" w:rsidP="000C6062">
      <w:pPr>
        <w:spacing w:after="0" w:line="240" w:lineRule="auto"/>
        <w:jc w:val="both"/>
        <w:rPr>
          <w:rFonts w:ascii="Arial" w:hAnsi="Arial" w:cs="Arial"/>
          <w:sz w:val="24"/>
          <w:szCs w:val="24"/>
        </w:rPr>
      </w:pPr>
    </w:p>
    <w:p w:rsidR="00370FBF" w:rsidRDefault="00370FBF" w:rsidP="000C6062">
      <w:pPr>
        <w:spacing w:after="0" w:line="240" w:lineRule="auto"/>
        <w:jc w:val="both"/>
        <w:rPr>
          <w:rFonts w:ascii="Arial" w:hAnsi="Arial" w:cs="Arial"/>
          <w:sz w:val="24"/>
          <w:szCs w:val="24"/>
        </w:rPr>
      </w:pPr>
    </w:p>
    <w:p w:rsidR="00370FBF" w:rsidRDefault="00370FBF" w:rsidP="000C6062">
      <w:pPr>
        <w:spacing w:after="0" w:line="240" w:lineRule="auto"/>
        <w:jc w:val="both"/>
        <w:rPr>
          <w:rFonts w:ascii="Arial" w:hAnsi="Arial" w:cs="Arial"/>
          <w:sz w:val="24"/>
          <w:szCs w:val="24"/>
        </w:rPr>
      </w:pPr>
    </w:p>
    <w:p w:rsidR="00370FBF" w:rsidRDefault="00370FBF" w:rsidP="000C6062">
      <w:pPr>
        <w:spacing w:after="0" w:line="240" w:lineRule="auto"/>
        <w:jc w:val="both"/>
        <w:rPr>
          <w:rFonts w:ascii="Arial" w:hAnsi="Arial" w:cs="Arial"/>
          <w:sz w:val="24"/>
          <w:szCs w:val="24"/>
        </w:rPr>
      </w:pPr>
    </w:p>
    <w:p w:rsidR="00370FBF" w:rsidRPr="00980132" w:rsidRDefault="00370FBF" w:rsidP="000C6062">
      <w:pPr>
        <w:spacing w:after="0" w:line="240" w:lineRule="auto"/>
        <w:jc w:val="both"/>
        <w:rPr>
          <w:rFonts w:ascii="Arial" w:hAnsi="Arial" w:cs="Arial"/>
          <w:sz w:val="24"/>
          <w:szCs w:val="24"/>
        </w:rPr>
      </w:pPr>
    </w:p>
    <w:p w:rsidR="00C70C05" w:rsidRDefault="00370FBF" w:rsidP="00370FBF">
      <w:pPr>
        <w:pStyle w:val="Prrafodelista"/>
        <w:numPr>
          <w:ilvl w:val="0"/>
          <w:numId w:val="2"/>
        </w:numPr>
        <w:spacing w:after="0" w:line="240" w:lineRule="auto"/>
        <w:ind w:left="0" w:hanging="284"/>
        <w:jc w:val="center"/>
        <w:rPr>
          <w:rFonts w:ascii="Arial" w:hAnsi="Arial" w:cs="Arial"/>
          <w:b/>
          <w:sz w:val="24"/>
          <w:szCs w:val="24"/>
        </w:rPr>
      </w:pPr>
      <w:r w:rsidRPr="00980132">
        <w:rPr>
          <w:rFonts w:ascii="Arial" w:hAnsi="Arial" w:cs="Arial"/>
          <w:b/>
          <w:sz w:val="24"/>
          <w:szCs w:val="24"/>
        </w:rPr>
        <w:lastRenderedPageBreak/>
        <w:t>PLAN DE ACCIÓN</w:t>
      </w:r>
    </w:p>
    <w:p w:rsidR="00370FBF" w:rsidRPr="00980132" w:rsidRDefault="00370FBF" w:rsidP="00370FBF">
      <w:pPr>
        <w:pStyle w:val="Prrafodelista"/>
        <w:spacing w:after="0" w:line="240" w:lineRule="auto"/>
        <w:ind w:left="0"/>
        <w:rPr>
          <w:rFonts w:ascii="Arial" w:hAnsi="Arial" w:cs="Arial"/>
          <w:b/>
          <w:sz w:val="24"/>
          <w:szCs w:val="24"/>
        </w:rPr>
      </w:pPr>
    </w:p>
    <w:tbl>
      <w:tblPr>
        <w:tblStyle w:val="Tabladecuadrcula4-nfasis5"/>
        <w:tblW w:w="9209" w:type="dxa"/>
        <w:tblLook w:val="04A0" w:firstRow="1" w:lastRow="0" w:firstColumn="1" w:lastColumn="0" w:noHBand="0" w:noVBand="1"/>
      </w:tblPr>
      <w:tblGrid>
        <w:gridCol w:w="2547"/>
        <w:gridCol w:w="3544"/>
        <w:gridCol w:w="3118"/>
      </w:tblGrid>
      <w:tr w:rsidR="00067724" w:rsidRPr="00067724" w:rsidTr="00370F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7030A0"/>
          </w:tcPr>
          <w:p w:rsidR="00067724" w:rsidRPr="00370FBF" w:rsidRDefault="00370FBF" w:rsidP="000C6062">
            <w:pPr>
              <w:ind w:hanging="108"/>
              <w:jc w:val="center"/>
              <w:rPr>
                <w:rFonts w:ascii="Arial" w:hAnsi="Arial" w:cs="Arial"/>
                <w:sz w:val="24"/>
              </w:rPr>
            </w:pPr>
            <w:r w:rsidRPr="00370FBF">
              <w:rPr>
                <w:rFonts w:ascii="Arial" w:hAnsi="Arial" w:cs="Arial"/>
                <w:sz w:val="24"/>
              </w:rPr>
              <w:t>ACTIVIDAD</w:t>
            </w:r>
          </w:p>
        </w:tc>
        <w:tc>
          <w:tcPr>
            <w:tcW w:w="3544" w:type="dxa"/>
            <w:shd w:val="clear" w:color="auto" w:fill="7030A0"/>
          </w:tcPr>
          <w:p w:rsidR="00067724" w:rsidRPr="00370FBF" w:rsidRDefault="00370FBF" w:rsidP="000C6062">
            <w:pPr>
              <w:ind w:hanging="108"/>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370FBF">
              <w:rPr>
                <w:rFonts w:ascii="Arial" w:hAnsi="Arial" w:cs="Arial"/>
                <w:sz w:val="24"/>
              </w:rPr>
              <w:t>OBJETIVO</w:t>
            </w:r>
          </w:p>
        </w:tc>
        <w:tc>
          <w:tcPr>
            <w:tcW w:w="3118" w:type="dxa"/>
            <w:shd w:val="clear" w:color="auto" w:fill="7030A0"/>
          </w:tcPr>
          <w:p w:rsidR="00067724" w:rsidRPr="00370FBF" w:rsidRDefault="00370FBF" w:rsidP="000C6062">
            <w:pPr>
              <w:ind w:hanging="108"/>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370FBF">
              <w:rPr>
                <w:rFonts w:ascii="Arial" w:hAnsi="Arial" w:cs="Arial"/>
                <w:sz w:val="24"/>
              </w:rPr>
              <w:t>ALCANCE</w:t>
            </w:r>
          </w:p>
        </w:tc>
      </w:tr>
      <w:tr w:rsidR="00067724" w:rsidRPr="00067724" w:rsidTr="00370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rsidR="00067724" w:rsidRPr="00067724" w:rsidRDefault="00067724" w:rsidP="00370FBF">
            <w:pPr>
              <w:ind w:hanging="108"/>
              <w:jc w:val="center"/>
              <w:rPr>
                <w:rFonts w:ascii="Arial" w:hAnsi="Arial" w:cs="Arial"/>
              </w:rPr>
            </w:pPr>
          </w:p>
          <w:p w:rsidR="00067724" w:rsidRPr="00067724" w:rsidRDefault="00067724" w:rsidP="00370FBF">
            <w:pPr>
              <w:ind w:hanging="108"/>
              <w:jc w:val="center"/>
              <w:rPr>
                <w:rFonts w:ascii="Arial" w:hAnsi="Arial" w:cs="Arial"/>
              </w:rPr>
            </w:pPr>
          </w:p>
          <w:p w:rsidR="00067724" w:rsidRPr="00067724" w:rsidRDefault="00067724" w:rsidP="00370FBF">
            <w:pPr>
              <w:ind w:hanging="108"/>
              <w:jc w:val="center"/>
              <w:rPr>
                <w:rFonts w:ascii="Arial" w:hAnsi="Arial" w:cs="Arial"/>
              </w:rPr>
            </w:pPr>
            <w:r w:rsidRPr="00067724">
              <w:rPr>
                <w:rFonts w:ascii="Arial" w:hAnsi="Arial" w:cs="Arial"/>
              </w:rPr>
              <w:t>Emprendimiento Empresarial</w:t>
            </w:r>
          </w:p>
        </w:tc>
        <w:tc>
          <w:tcPr>
            <w:tcW w:w="3544" w:type="dxa"/>
            <w:shd w:val="clear" w:color="auto" w:fill="FFFFFF" w:themeFill="background1"/>
          </w:tcPr>
          <w:p w:rsidR="00067724" w:rsidRPr="00067724" w:rsidRDefault="00067724" w:rsidP="000C6062">
            <w:pPr>
              <w:ind w:hanging="108"/>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067724" w:rsidRPr="00067724" w:rsidRDefault="00067724" w:rsidP="000C6062">
            <w:pPr>
              <w:ind w:hanging="108"/>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67724">
              <w:rPr>
                <w:rFonts w:ascii="Arial" w:hAnsi="Arial" w:cs="Arial"/>
              </w:rPr>
              <w:t>Desarrollar la iniciativa e innovación de organizar y manejar un negocio para ser formuladores de empresa.</w:t>
            </w:r>
          </w:p>
        </w:tc>
        <w:tc>
          <w:tcPr>
            <w:tcW w:w="3118" w:type="dxa"/>
            <w:shd w:val="clear" w:color="auto" w:fill="FFFFFF" w:themeFill="background1"/>
          </w:tcPr>
          <w:p w:rsidR="00067724" w:rsidRPr="00067724" w:rsidRDefault="00067724" w:rsidP="000C6062">
            <w:pPr>
              <w:ind w:hanging="108"/>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67724">
              <w:rPr>
                <w:rFonts w:ascii="Arial" w:hAnsi="Arial" w:cs="Arial"/>
              </w:rPr>
              <w:t xml:space="preserve">Lograr que los funcionarios y contratistas de la </w:t>
            </w:r>
            <w:r>
              <w:rPr>
                <w:rFonts w:ascii="Arial" w:hAnsi="Arial" w:cs="Arial"/>
              </w:rPr>
              <w:t>entidad</w:t>
            </w:r>
            <w:r w:rsidRPr="00067724">
              <w:rPr>
                <w:rFonts w:ascii="Arial" w:hAnsi="Arial" w:cs="Arial"/>
              </w:rPr>
              <w:t>, fortalezcan el sector económico y empresarial con información clave de entidad bancaria.</w:t>
            </w:r>
          </w:p>
        </w:tc>
      </w:tr>
      <w:tr w:rsidR="00067724" w:rsidRPr="00067724" w:rsidTr="00370FBF">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rsidR="00067724" w:rsidRPr="00067724" w:rsidRDefault="00067724" w:rsidP="00370FBF">
            <w:pPr>
              <w:ind w:hanging="108"/>
              <w:jc w:val="center"/>
              <w:rPr>
                <w:rFonts w:ascii="Arial" w:hAnsi="Arial" w:cs="Arial"/>
              </w:rPr>
            </w:pPr>
          </w:p>
          <w:p w:rsidR="00067724" w:rsidRPr="00067724" w:rsidRDefault="00067724" w:rsidP="00370FBF">
            <w:pPr>
              <w:ind w:hanging="108"/>
              <w:jc w:val="center"/>
              <w:rPr>
                <w:rFonts w:ascii="Arial" w:hAnsi="Arial" w:cs="Arial"/>
              </w:rPr>
            </w:pPr>
            <w:r w:rsidRPr="00067724">
              <w:rPr>
                <w:rFonts w:ascii="Arial" w:hAnsi="Arial" w:cs="Arial"/>
              </w:rPr>
              <w:t>Ética en lo personal y Laboral</w:t>
            </w:r>
          </w:p>
        </w:tc>
        <w:tc>
          <w:tcPr>
            <w:tcW w:w="3544" w:type="dxa"/>
            <w:shd w:val="clear" w:color="auto" w:fill="FFFFFF" w:themeFill="background1"/>
          </w:tcPr>
          <w:p w:rsidR="00067724" w:rsidRPr="00067724" w:rsidRDefault="00067724" w:rsidP="000C6062">
            <w:pPr>
              <w:ind w:hanging="108"/>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67724">
              <w:rPr>
                <w:rFonts w:ascii="Arial" w:hAnsi="Arial" w:cs="Arial"/>
              </w:rPr>
              <w:t xml:space="preserve">Fortalecer las conductas éticas en los empleados de la </w:t>
            </w:r>
            <w:r>
              <w:rPr>
                <w:rFonts w:ascii="Arial" w:hAnsi="Arial" w:cs="Arial"/>
              </w:rPr>
              <w:t>entidad.</w:t>
            </w:r>
          </w:p>
        </w:tc>
        <w:tc>
          <w:tcPr>
            <w:tcW w:w="3118" w:type="dxa"/>
            <w:shd w:val="clear" w:color="auto" w:fill="FFFFFF" w:themeFill="background1"/>
          </w:tcPr>
          <w:p w:rsidR="00067724" w:rsidRPr="00067724" w:rsidRDefault="00067724" w:rsidP="000C6062">
            <w:pPr>
              <w:ind w:hanging="108"/>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67724">
              <w:rPr>
                <w:rFonts w:ascii="Arial" w:hAnsi="Arial" w:cs="Arial"/>
              </w:rPr>
              <w:t xml:space="preserve">Emplear hábitos y buenos comportamientos en los servidores públicos </w:t>
            </w:r>
            <w:r>
              <w:rPr>
                <w:rFonts w:ascii="Arial" w:hAnsi="Arial" w:cs="Arial"/>
              </w:rPr>
              <w:t>de la entidad</w:t>
            </w:r>
            <w:r w:rsidRPr="00067724">
              <w:rPr>
                <w:rFonts w:ascii="Arial" w:hAnsi="Arial" w:cs="Arial"/>
              </w:rPr>
              <w:t>.</w:t>
            </w:r>
          </w:p>
          <w:p w:rsidR="00067724" w:rsidRPr="00067724" w:rsidRDefault="00067724" w:rsidP="000C6062">
            <w:pPr>
              <w:ind w:hanging="108"/>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067724" w:rsidRPr="00067724" w:rsidTr="00370FBF">
        <w:trPr>
          <w:cnfStyle w:val="000000100000" w:firstRow="0" w:lastRow="0" w:firstColumn="0" w:lastColumn="0" w:oddVBand="0" w:evenVBand="0" w:oddHBand="1" w:evenHBand="0" w:firstRowFirstColumn="0" w:firstRowLastColumn="0" w:lastRowFirstColumn="0" w:lastRowLastColumn="0"/>
          <w:trHeight w:val="1431"/>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rsidR="00067724" w:rsidRPr="00067724" w:rsidRDefault="00067724" w:rsidP="00370FBF">
            <w:pPr>
              <w:jc w:val="center"/>
              <w:rPr>
                <w:rFonts w:ascii="Arial" w:hAnsi="Arial" w:cs="Arial"/>
              </w:rPr>
            </w:pPr>
            <w:r w:rsidRPr="00067724">
              <w:rPr>
                <w:rFonts w:ascii="Arial" w:hAnsi="Arial" w:cs="Arial"/>
              </w:rPr>
              <w:t>Deberes y Derechos de los Servidores Públicos</w:t>
            </w:r>
          </w:p>
        </w:tc>
        <w:tc>
          <w:tcPr>
            <w:tcW w:w="3544" w:type="dxa"/>
            <w:shd w:val="clear" w:color="auto" w:fill="FFFFFF" w:themeFill="background1"/>
          </w:tcPr>
          <w:p w:rsidR="00067724" w:rsidRPr="00067724" w:rsidRDefault="00067724" w:rsidP="000C6062">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67724">
              <w:rPr>
                <w:rFonts w:ascii="Arial" w:hAnsi="Arial" w:cs="Arial"/>
              </w:rPr>
              <w:t>Documentar a los servidores públicos  y contratistas acerca de los derechos y deberes instaurados en el ley 734 de 2002</w:t>
            </w:r>
          </w:p>
        </w:tc>
        <w:tc>
          <w:tcPr>
            <w:tcW w:w="3118" w:type="dxa"/>
            <w:shd w:val="clear" w:color="auto" w:fill="FFFFFF" w:themeFill="background1"/>
          </w:tcPr>
          <w:p w:rsidR="00067724" w:rsidRPr="00067724" w:rsidRDefault="00067724" w:rsidP="000C6062">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67724">
              <w:rPr>
                <w:rFonts w:ascii="Arial" w:hAnsi="Arial" w:cs="Arial"/>
              </w:rPr>
              <w:t xml:space="preserve">Orientar y fortalecer responsabilidades de los servidores públicos. </w:t>
            </w:r>
          </w:p>
        </w:tc>
      </w:tr>
      <w:tr w:rsidR="00067724" w:rsidRPr="00067724" w:rsidTr="00370FBF">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rsidR="00067724" w:rsidRPr="00067724" w:rsidRDefault="00067724" w:rsidP="00370FBF">
            <w:pPr>
              <w:jc w:val="center"/>
              <w:rPr>
                <w:rFonts w:ascii="Arial" w:hAnsi="Arial" w:cs="Arial"/>
              </w:rPr>
            </w:pPr>
            <w:r w:rsidRPr="00067724">
              <w:rPr>
                <w:rFonts w:ascii="Arial" w:hAnsi="Arial" w:cs="Arial"/>
              </w:rPr>
              <w:t>MIPG – Modelo Integrado de Planeación y Gestión</w:t>
            </w:r>
          </w:p>
        </w:tc>
        <w:tc>
          <w:tcPr>
            <w:tcW w:w="3544" w:type="dxa"/>
            <w:shd w:val="clear" w:color="auto" w:fill="FFFFFF" w:themeFill="background1"/>
          </w:tcPr>
          <w:p w:rsidR="00067724" w:rsidRPr="00067724" w:rsidRDefault="00067724" w:rsidP="000C6062">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67724">
              <w:rPr>
                <w:rFonts w:ascii="Arial" w:hAnsi="Arial" w:cs="Arial"/>
              </w:rPr>
              <w:t>Socializar el modelo actualizado.</w:t>
            </w:r>
          </w:p>
        </w:tc>
        <w:tc>
          <w:tcPr>
            <w:tcW w:w="3118" w:type="dxa"/>
            <w:shd w:val="clear" w:color="auto" w:fill="FFFFFF" w:themeFill="background1"/>
          </w:tcPr>
          <w:p w:rsidR="00067724" w:rsidRPr="00067724" w:rsidRDefault="00067724" w:rsidP="000C6062">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67724">
              <w:rPr>
                <w:rFonts w:ascii="Arial" w:hAnsi="Arial" w:cs="Arial"/>
              </w:rPr>
              <w:t xml:space="preserve">Conocer del Modelo Actualizado de Planeación y Gestión </w:t>
            </w:r>
          </w:p>
        </w:tc>
      </w:tr>
      <w:tr w:rsidR="00067724" w:rsidRPr="00067724" w:rsidTr="00370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rsidR="00067724" w:rsidRPr="00067724" w:rsidRDefault="00067724" w:rsidP="00370FBF">
            <w:pPr>
              <w:jc w:val="center"/>
              <w:rPr>
                <w:rFonts w:ascii="Arial" w:hAnsi="Arial" w:cs="Arial"/>
              </w:rPr>
            </w:pPr>
            <w:r w:rsidRPr="00067724">
              <w:rPr>
                <w:rFonts w:ascii="Arial" w:hAnsi="Arial" w:cs="Arial"/>
              </w:rPr>
              <w:t>Derecho Ambiental (Multas Ambientales)</w:t>
            </w:r>
          </w:p>
        </w:tc>
        <w:tc>
          <w:tcPr>
            <w:tcW w:w="3544" w:type="dxa"/>
            <w:shd w:val="clear" w:color="auto" w:fill="FFFFFF" w:themeFill="background1"/>
          </w:tcPr>
          <w:p w:rsidR="00067724" w:rsidRPr="00067724" w:rsidRDefault="00067724" w:rsidP="000C6062">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67724">
              <w:rPr>
                <w:rFonts w:ascii="Arial" w:hAnsi="Arial" w:cs="Arial"/>
              </w:rPr>
              <w:t>Socializar marco legal en materia ambiental y describir cómo opera la autoridad ambiental en temas de multas y sanciones.</w:t>
            </w:r>
          </w:p>
        </w:tc>
        <w:tc>
          <w:tcPr>
            <w:tcW w:w="3118" w:type="dxa"/>
            <w:shd w:val="clear" w:color="auto" w:fill="FFFFFF" w:themeFill="background1"/>
          </w:tcPr>
          <w:p w:rsidR="00067724" w:rsidRPr="00067724" w:rsidRDefault="00067724" w:rsidP="000C6062">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67724">
              <w:rPr>
                <w:rFonts w:ascii="Arial" w:hAnsi="Arial" w:cs="Arial"/>
              </w:rPr>
              <w:t>Obtener información en aras de prevenir conductas sancionatorias.</w:t>
            </w:r>
          </w:p>
        </w:tc>
      </w:tr>
      <w:tr w:rsidR="00067724" w:rsidRPr="00067724" w:rsidTr="00370FBF">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rsidR="00067724" w:rsidRPr="00067724" w:rsidRDefault="00067724" w:rsidP="00370FBF">
            <w:pPr>
              <w:jc w:val="center"/>
              <w:rPr>
                <w:rFonts w:ascii="Arial" w:hAnsi="Arial" w:cs="Arial"/>
              </w:rPr>
            </w:pPr>
            <w:r w:rsidRPr="00067724">
              <w:rPr>
                <w:rFonts w:ascii="Arial" w:hAnsi="Arial" w:cs="Arial"/>
              </w:rPr>
              <w:t>Marco normativo en área financiera</w:t>
            </w:r>
          </w:p>
        </w:tc>
        <w:tc>
          <w:tcPr>
            <w:tcW w:w="3544" w:type="dxa"/>
            <w:shd w:val="clear" w:color="auto" w:fill="FFFFFF" w:themeFill="background1"/>
          </w:tcPr>
          <w:p w:rsidR="00423656" w:rsidRDefault="00423656" w:rsidP="000C6062">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rsidR="00067724" w:rsidRPr="00067724" w:rsidRDefault="00067724" w:rsidP="0042365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67724">
              <w:rPr>
                <w:rFonts w:ascii="Arial" w:hAnsi="Arial" w:cs="Arial"/>
              </w:rPr>
              <w:t>Socialización de las NIIF</w:t>
            </w:r>
          </w:p>
        </w:tc>
        <w:tc>
          <w:tcPr>
            <w:tcW w:w="3118" w:type="dxa"/>
            <w:shd w:val="clear" w:color="auto" w:fill="FFFFFF" w:themeFill="background1"/>
          </w:tcPr>
          <w:p w:rsidR="00067724" w:rsidRPr="00067724" w:rsidRDefault="00067724" w:rsidP="000C6062">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67724">
              <w:rPr>
                <w:rFonts w:ascii="Arial" w:hAnsi="Arial" w:cs="Arial"/>
              </w:rPr>
              <w:t>Informar a los servidores acerca de los avances del cumplimiento legal.</w:t>
            </w:r>
          </w:p>
        </w:tc>
      </w:tr>
    </w:tbl>
    <w:p w:rsidR="004C5383" w:rsidRPr="00980132" w:rsidRDefault="004C5383" w:rsidP="000C6062">
      <w:pPr>
        <w:spacing w:after="0" w:line="240" w:lineRule="auto"/>
        <w:jc w:val="both"/>
        <w:rPr>
          <w:rFonts w:ascii="Arial" w:hAnsi="Arial" w:cs="Arial"/>
          <w:sz w:val="24"/>
          <w:szCs w:val="24"/>
        </w:rPr>
      </w:pPr>
    </w:p>
    <w:p w:rsidR="00D2765E" w:rsidRPr="00980132" w:rsidRDefault="00D2765E" w:rsidP="000C6062">
      <w:pPr>
        <w:spacing w:after="0" w:line="240" w:lineRule="auto"/>
        <w:jc w:val="both"/>
        <w:rPr>
          <w:rFonts w:ascii="Arial" w:hAnsi="Arial" w:cs="Arial"/>
          <w:sz w:val="24"/>
          <w:szCs w:val="24"/>
        </w:rPr>
      </w:pPr>
      <w:r w:rsidRPr="00980132">
        <w:rPr>
          <w:rFonts w:ascii="Arial" w:hAnsi="Arial" w:cs="Arial"/>
          <w:sz w:val="24"/>
          <w:szCs w:val="24"/>
        </w:rPr>
        <w:t xml:space="preserve">Atentamente, </w:t>
      </w:r>
    </w:p>
    <w:p w:rsidR="00D2765E" w:rsidRDefault="00D2765E" w:rsidP="000C6062">
      <w:pPr>
        <w:spacing w:after="0" w:line="240" w:lineRule="auto"/>
        <w:jc w:val="center"/>
        <w:rPr>
          <w:rFonts w:ascii="Arial" w:hAnsi="Arial" w:cs="Arial"/>
          <w:sz w:val="24"/>
          <w:szCs w:val="24"/>
        </w:rPr>
      </w:pPr>
    </w:p>
    <w:p w:rsidR="006F06F2" w:rsidRDefault="006F06F2" w:rsidP="000C6062">
      <w:pPr>
        <w:spacing w:after="0" w:line="240" w:lineRule="auto"/>
        <w:jc w:val="center"/>
        <w:rPr>
          <w:rFonts w:ascii="Arial" w:hAnsi="Arial" w:cs="Arial"/>
          <w:sz w:val="24"/>
          <w:szCs w:val="24"/>
        </w:rPr>
      </w:pPr>
    </w:p>
    <w:p w:rsidR="000649F3" w:rsidRDefault="000649F3" w:rsidP="000C6062">
      <w:pPr>
        <w:spacing w:after="0" w:line="240" w:lineRule="auto"/>
        <w:jc w:val="center"/>
        <w:rPr>
          <w:rFonts w:ascii="Arial" w:hAnsi="Arial" w:cs="Arial"/>
          <w:sz w:val="24"/>
          <w:szCs w:val="24"/>
        </w:rPr>
      </w:pPr>
      <w:r>
        <w:rPr>
          <w:rFonts w:ascii="Arial" w:hAnsi="Arial" w:cs="Arial"/>
          <w:noProof/>
          <w:sz w:val="24"/>
          <w:szCs w:val="24"/>
          <w:lang w:val="en-US"/>
        </w:rPr>
        <w:drawing>
          <wp:anchor distT="0" distB="0" distL="114300" distR="114300" simplePos="0" relativeHeight="251660288" behindDoc="1" locked="0" layoutInCell="1" allowOverlap="1" wp14:anchorId="7A396B60" wp14:editId="07D939C4">
            <wp:simplePos x="0" y="0"/>
            <wp:positionH relativeFrom="margin">
              <wp:align>center</wp:align>
            </wp:positionH>
            <wp:positionV relativeFrom="paragraph">
              <wp:posOffset>149860</wp:posOffset>
            </wp:positionV>
            <wp:extent cx="1957070" cy="694690"/>
            <wp:effectExtent l="0" t="0" r="508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57070" cy="694690"/>
                    </a:xfrm>
                    <a:prstGeom prst="rect">
                      <a:avLst/>
                    </a:prstGeom>
                    <a:noFill/>
                  </pic:spPr>
                </pic:pic>
              </a:graphicData>
            </a:graphic>
          </wp:anchor>
        </w:drawing>
      </w:r>
    </w:p>
    <w:p w:rsidR="000649F3" w:rsidRPr="00980132" w:rsidRDefault="000649F3" w:rsidP="000C6062">
      <w:pPr>
        <w:spacing w:after="0" w:line="240" w:lineRule="auto"/>
        <w:jc w:val="center"/>
        <w:rPr>
          <w:rFonts w:ascii="Arial" w:hAnsi="Arial" w:cs="Arial"/>
          <w:sz w:val="24"/>
          <w:szCs w:val="24"/>
        </w:rPr>
      </w:pPr>
    </w:p>
    <w:p w:rsidR="006F06F2" w:rsidRDefault="006F06F2" w:rsidP="000C6062">
      <w:pPr>
        <w:spacing w:after="0" w:line="240" w:lineRule="auto"/>
        <w:rPr>
          <w:rFonts w:ascii="Arial" w:hAnsi="Arial" w:cs="Arial"/>
          <w:sz w:val="24"/>
          <w:szCs w:val="24"/>
        </w:rPr>
      </w:pPr>
    </w:p>
    <w:p w:rsidR="000649F3" w:rsidRPr="006F06F2" w:rsidRDefault="000649F3" w:rsidP="000C6062">
      <w:pPr>
        <w:spacing w:after="0" w:line="240" w:lineRule="auto"/>
        <w:rPr>
          <w:rFonts w:ascii="Arial" w:hAnsi="Arial" w:cs="Arial"/>
          <w:sz w:val="24"/>
          <w:szCs w:val="24"/>
        </w:rPr>
      </w:pPr>
    </w:p>
    <w:p w:rsidR="006F06F2" w:rsidRPr="006F06F2" w:rsidRDefault="006F06F2" w:rsidP="000C6062">
      <w:pPr>
        <w:spacing w:after="0" w:line="240" w:lineRule="auto"/>
        <w:jc w:val="center"/>
        <w:rPr>
          <w:rFonts w:ascii="Arial" w:hAnsi="Arial" w:cs="Arial"/>
          <w:b/>
          <w:sz w:val="24"/>
          <w:szCs w:val="24"/>
        </w:rPr>
      </w:pPr>
      <w:r w:rsidRPr="006F06F2">
        <w:rPr>
          <w:rFonts w:ascii="Arial" w:hAnsi="Arial" w:cs="Arial"/>
          <w:b/>
          <w:sz w:val="24"/>
          <w:szCs w:val="24"/>
        </w:rPr>
        <w:t xml:space="preserve">MIGUEL RENE TUTA RUEDA </w:t>
      </w:r>
    </w:p>
    <w:p w:rsidR="006F06F2" w:rsidRDefault="006F06F2" w:rsidP="000C6062">
      <w:pPr>
        <w:spacing w:after="0" w:line="240" w:lineRule="auto"/>
        <w:jc w:val="center"/>
        <w:rPr>
          <w:rFonts w:ascii="Arial" w:hAnsi="Arial" w:cs="Arial"/>
          <w:b/>
          <w:sz w:val="24"/>
          <w:szCs w:val="24"/>
        </w:rPr>
      </w:pPr>
      <w:r w:rsidRPr="006F06F2">
        <w:rPr>
          <w:rFonts w:ascii="Arial" w:hAnsi="Arial" w:cs="Arial"/>
          <w:b/>
          <w:sz w:val="24"/>
          <w:szCs w:val="24"/>
        </w:rPr>
        <w:t>Gerente E.S.E Hospital San Juan de Dios de Betulia.</w:t>
      </w:r>
    </w:p>
    <w:p w:rsidR="00370FBF" w:rsidRPr="006F06F2" w:rsidRDefault="00370FBF" w:rsidP="000C6062">
      <w:pPr>
        <w:spacing w:after="0" w:line="240" w:lineRule="auto"/>
        <w:jc w:val="center"/>
        <w:rPr>
          <w:rFonts w:ascii="Arial" w:hAnsi="Arial" w:cs="Arial"/>
          <w:sz w:val="24"/>
          <w:szCs w:val="24"/>
        </w:rPr>
      </w:pPr>
    </w:p>
    <w:p w:rsidR="006F06F2" w:rsidRPr="006F06F2" w:rsidRDefault="006F06F2" w:rsidP="000C6062">
      <w:pPr>
        <w:spacing w:after="0" w:line="240" w:lineRule="auto"/>
        <w:rPr>
          <w:rFonts w:ascii="Arial" w:hAnsi="Arial" w:cs="Arial"/>
          <w:sz w:val="24"/>
          <w:szCs w:val="24"/>
        </w:rPr>
      </w:pPr>
      <w:r w:rsidRPr="006F06F2">
        <w:rPr>
          <w:rFonts w:ascii="Arial" w:hAnsi="Arial" w:cs="Arial"/>
          <w:sz w:val="24"/>
          <w:szCs w:val="24"/>
        </w:rPr>
        <w:t xml:space="preserve"> </w:t>
      </w:r>
    </w:p>
    <w:p w:rsidR="006F06F2" w:rsidRDefault="006F06F2" w:rsidP="000C6062">
      <w:pPr>
        <w:spacing w:after="0" w:line="240" w:lineRule="auto"/>
        <w:rPr>
          <w:rFonts w:ascii="Arial" w:eastAsia="Times New Roman" w:hAnsi="Arial" w:cs="Arial"/>
          <w:sz w:val="24"/>
          <w:szCs w:val="24"/>
          <w:lang w:eastAsia="es-ES"/>
        </w:rPr>
      </w:pPr>
    </w:p>
    <w:p w:rsidR="006F06F2" w:rsidRDefault="006F06F2" w:rsidP="000C6062">
      <w:pPr>
        <w:spacing w:after="0" w:line="240" w:lineRule="auto"/>
        <w:rPr>
          <w:rFonts w:ascii="Arial" w:hAnsi="Arial" w:cs="Arial"/>
        </w:rPr>
      </w:pPr>
    </w:p>
    <w:p w:rsidR="00D2765E" w:rsidRPr="00980132" w:rsidRDefault="00B57FED" w:rsidP="000C6062">
      <w:pPr>
        <w:spacing w:after="0" w:line="240" w:lineRule="auto"/>
        <w:jc w:val="center"/>
        <w:rPr>
          <w:rFonts w:ascii="Arial" w:hAnsi="Arial" w:cs="Arial"/>
          <w:sz w:val="24"/>
          <w:szCs w:val="24"/>
        </w:rPr>
      </w:pPr>
      <w:r w:rsidRPr="00980132">
        <w:rPr>
          <w:rFonts w:ascii="Arial" w:hAnsi="Arial" w:cs="Arial"/>
          <w:sz w:val="24"/>
          <w:szCs w:val="24"/>
        </w:rPr>
        <w:br w:type="textWrapping" w:clear="all"/>
      </w:r>
    </w:p>
    <w:sectPr w:rsidR="00D2765E" w:rsidRPr="00980132" w:rsidSect="000C6062">
      <w:headerReference w:type="default" r:id="rId36"/>
      <w:footerReference w:type="default" r:id="rId37"/>
      <w:pgSz w:w="12240" w:h="15840"/>
      <w:pgMar w:top="1417" w:right="1701" w:bottom="1417" w:left="1701" w:header="708" w:footer="62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4FFD" w:rsidRDefault="001A4FFD">
      <w:pPr>
        <w:spacing w:after="0" w:line="240" w:lineRule="auto"/>
      </w:pPr>
      <w:r>
        <w:separator/>
      </w:r>
    </w:p>
  </w:endnote>
  <w:endnote w:type="continuationSeparator" w:id="0">
    <w:p w:rsidR="001A4FFD" w:rsidRDefault="001A4F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gency FB">
    <w:altName w:val="Andale Mono"/>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02D" w:rsidRPr="00980132" w:rsidRDefault="006F502D" w:rsidP="00BE4A14">
    <w:pPr>
      <w:pStyle w:val="Piedepgina"/>
      <w:tabs>
        <w:tab w:val="left" w:pos="993"/>
      </w:tabs>
      <w:ind w:left="426" w:firstLine="141"/>
      <w:rPr>
        <w:rFonts w:ascii="Arial" w:hAnsi="Arial" w:cs="Arial"/>
        <w:lang w:val="es-ES_tradnl"/>
      </w:rPr>
    </w:pPr>
  </w:p>
  <w:p w:rsidR="00055C98" w:rsidRPr="00055C98" w:rsidRDefault="00055C98" w:rsidP="00055C98">
    <w:pPr>
      <w:tabs>
        <w:tab w:val="center" w:pos="4252"/>
        <w:tab w:val="right" w:pos="8504"/>
      </w:tabs>
      <w:spacing w:after="0" w:line="240" w:lineRule="auto"/>
      <w:jc w:val="center"/>
      <w:rPr>
        <w:rFonts w:ascii="Agency FB" w:eastAsia="Times New Roman" w:hAnsi="Agency FB" w:cs="Times New Roman"/>
        <w:b/>
        <w:i/>
        <w:sz w:val="20"/>
        <w:szCs w:val="20"/>
        <w:lang w:val="x-none" w:eastAsia="es-ES"/>
      </w:rPr>
    </w:pPr>
    <w:r w:rsidRPr="00055C98">
      <w:rPr>
        <w:rFonts w:ascii="Agency FB" w:eastAsia="Times New Roman" w:hAnsi="Agency FB" w:cs="Times New Roman"/>
        <w:b/>
        <w:i/>
        <w:noProof/>
        <w:sz w:val="20"/>
        <w:szCs w:val="20"/>
        <w:lang w:val="en-US"/>
      </w:rPr>
      <mc:AlternateContent>
        <mc:Choice Requires="wps">
          <w:drawing>
            <wp:anchor distT="0" distB="0" distL="114300" distR="114300" simplePos="0" relativeHeight="251661312" behindDoc="0" locked="0" layoutInCell="1" allowOverlap="1" wp14:anchorId="259A0FC2" wp14:editId="225B5B6C">
              <wp:simplePos x="0" y="0"/>
              <wp:positionH relativeFrom="margin">
                <wp:align>center</wp:align>
              </wp:positionH>
              <wp:positionV relativeFrom="paragraph">
                <wp:posOffset>-76415</wp:posOffset>
              </wp:positionV>
              <wp:extent cx="6369803" cy="45719"/>
              <wp:effectExtent l="0" t="0" r="12065" b="12065"/>
              <wp:wrapNone/>
              <wp:docPr id="16" name="Rectángulo 16"/>
              <wp:cNvGraphicFramePr/>
              <a:graphic xmlns:a="http://schemas.openxmlformats.org/drawingml/2006/main">
                <a:graphicData uri="http://schemas.microsoft.com/office/word/2010/wordprocessingShape">
                  <wps:wsp>
                    <wps:cNvSpPr/>
                    <wps:spPr>
                      <a:xfrm>
                        <a:off x="0" y="0"/>
                        <a:ext cx="6369803" cy="45719"/>
                      </a:xfrm>
                      <a:prstGeom prst="rect">
                        <a:avLst/>
                      </a:prstGeom>
                      <a:solidFill>
                        <a:srgbClr val="7030A0"/>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A9F2FF5" id="Rectángulo 16" o:spid="_x0000_s1026" style="position:absolute;margin-left:0;margin-top:-6pt;width:501.55pt;height:3.6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" fillcolor="#7030a0" strokecolor="#7030a0" strokeweight="1pt">
              <w10:wrap anchorx="margin"/>
            </v:rect>
          </w:pict>
        </mc:Fallback>
      </mc:AlternateContent>
    </w:r>
    <w:r w:rsidRPr="00055C98">
      <w:rPr>
        <w:rFonts w:ascii="Agency FB" w:eastAsia="Times New Roman" w:hAnsi="Agency FB" w:cs="Times New Roman"/>
        <w:b/>
        <w:i/>
        <w:sz w:val="20"/>
        <w:szCs w:val="20"/>
        <w:lang w:val="x-none" w:eastAsia="es-ES"/>
      </w:rPr>
      <w:t>E.S.E HOSPITAL SAN JUAN DE DIOS DE BETULIA</w:t>
    </w:r>
  </w:p>
  <w:p w:rsidR="006F502D" w:rsidRPr="00055C98" w:rsidRDefault="00055C98" w:rsidP="00055C98">
    <w:pPr>
      <w:tabs>
        <w:tab w:val="center" w:pos="4252"/>
        <w:tab w:val="right" w:pos="8504"/>
      </w:tabs>
      <w:spacing w:after="0" w:line="240" w:lineRule="auto"/>
      <w:jc w:val="center"/>
      <w:rPr>
        <w:rFonts w:ascii="Agency FB" w:eastAsia="Times New Roman" w:hAnsi="Agency FB" w:cs="Times New Roman"/>
        <w:b/>
        <w:i/>
        <w:sz w:val="20"/>
        <w:szCs w:val="20"/>
        <w:lang w:val="x-none" w:eastAsia="es-ES"/>
      </w:rPr>
    </w:pPr>
    <w:r w:rsidRPr="00055C98">
      <w:rPr>
        <w:rFonts w:ascii="Agency FB" w:eastAsia="Times New Roman" w:hAnsi="Agency FB" w:cs="Times New Roman"/>
        <w:b/>
        <w:i/>
        <w:sz w:val="20"/>
        <w:szCs w:val="20"/>
        <w:lang w:val="x-none" w:eastAsia="es-ES"/>
      </w:rPr>
      <w:t xml:space="preserve">NIT: </w:t>
    </w:r>
    <w:r w:rsidRPr="00055C98">
      <w:rPr>
        <w:rFonts w:ascii="Agency FB" w:eastAsia="Times New Roman" w:hAnsi="Agency FB" w:cs="Times New Roman"/>
        <w:i/>
        <w:sz w:val="20"/>
        <w:szCs w:val="20"/>
        <w:lang w:val="x-none" w:eastAsia="es-ES"/>
      </w:rPr>
      <w:t>800212070-8</w:t>
    </w:r>
    <w:r w:rsidRPr="00055C98">
      <w:rPr>
        <w:rFonts w:ascii="Agency FB" w:eastAsia="Times New Roman" w:hAnsi="Agency FB" w:cs="Times New Roman"/>
        <w:b/>
        <w:i/>
        <w:sz w:val="20"/>
        <w:szCs w:val="20"/>
        <w:lang w:val="x-none" w:eastAsia="es-ES"/>
      </w:rPr>
      <w:t xml:space="preserve">      DIRECCIÓN: </w:t>
    </w:r>
    <w:r w:rsidRPr="00055C98">
      <w:rPr>
        <w:rFonts w:ascii="Agency FB" w:eastAsia="Times New Roman" w:hAnsi="Agency FB" w:cs="Times New Roman"/>
        <w:i/>
        <w:sz w:val="20"/>
        <w:szCs w:val="20"/>
        <w:lang w:val="x-none" w:eastAsia="es-ES"/>
      </w:rPr>
      <w:t xml:space="preserve">Cl. 11 #61       </w:t>
    </w:r>
    <w:r w:rsidRPr="00055C98">
      <w:rPr>
        <w:rFonts w:ascii="Agency FB" w:eastAsia="Times New Roman" w:hAnsi="Agency FB" w:cs="Times New Roman"/>
        <w:b/>
        <w:i/>
        <w:sz w:val="20"/>
        <w:szCs w:val="20"/>
        <w:lang w:val="x-none" w:eastAsia="es-ES"/>
      </w:rPr>
      <w:t>TELEFONO:</w:t>
    </w:r>
    <w:r w:rsidRPr="00055C98">
      <w:rPr>
        <w:rFonts w:ascii="Agency FB" w:eastAsia="Times New Roman" w:hAnsi="Agency FB" w:cs="Times New Roman"/>
        <w:i/>
        <w:sz w:val="20"/>
        <w:szCs w:val="20"/>
        <w:lang w:val="x-none" w:eastAsia="es-ES"/>
      </w:rPr>
      <w:t xml:space="preserve"> 310 2665512     </w:t>
    </w:r>
    <w:r w:rsidRPr="00055C98">
      <w:rPr>
        <w:rFonts w:ascii="Agency FB" w:eastAsia="Times New Roman" w:hAnsi="Agency FB" w:cs="Times New Roman"/>
        <w:b/>
        <w:i/>
        <w:sz w:val="20"/>
        <w:szCs w:val="20"/>
        <w:lang w:val="x-none" w:eastAsia="es-ES"/>
      </w:rPr>
      <w:t>CORREO:</w:t>
    </w:r>
    <w:r w:rsidRPr="00055C98">
      <w:rPr>
        <w:rFonts w:ascii="Agency FB" w:eastAsia="Times New Roman" w:hAnsi="Agency FB" w:cs="Times New Roman"/>
        <w:i/>
        <w:sz w:val="20"/>
        <w:szCs w:val="20"/>
        <w:lang w:val="x-none" w:eastAsia="es-ES"/>
      </w:rPr>
      <w:t xml:space="preserve"> hospitalbetulia@gmail.com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4FFD" w:rsidRDefault="001A4FFD">
      <w:pPr>
        <w:spacing w:after="0" w:line="240" w:lineRule="auto"/>
      </w:pPr>
      <w:r>
        <w:separator/>
      </w:r>
    </w:p>
  </w:footnote>
  <w:footnote w:type="continuationSeparator" w:id="0">
    <w:p w:rsidR="001A4FFD" w:rsidRDefault="001A4F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5670"/>
      <w:gridCol w:w="1134"/>
      <w:gridCol w:w="2274"/>
    </w:tblGrid>
    <w:tr w:rsidR="00055C98" w:rsidRPr="00055C98" w:rsidTr="00E62D1D">
      <w:trPr>
        <w:trHeight w:val="132"/>
        <w:jc w:val="center"/>
      </w:trPr>
      <w:tc>
        <w:tcPr>
          <w:tcW w:w="10916" w:type="dxa"/>
          <w:gridSpan w:val="4"/>
          <w:shd w:val="clear" w:color="auto" w:fill="auto"/>
          <w:vAlign w:val="center"/>
        </w:tcPr>
        <w:p w:rsidR="00055C98" w:rsidRPr="00055C98" w:rsidRDefault="00055C98" w:rsidP="00055C98">
          <w:pPr>
            <w:spacing w:after="0" w:line="240" w:lineRule="auto"/>
            <w:jc w:val="center"/>
            <w:rPr>
              <w:rFonts w:ascii="Arial" w:eastAsia="Times New Roman" w:hAnsi="Arial" w:cs="Times New Roman"/>
              <w:b/>
              <w:i/>
              <w:color w:val="5B9BD5"/>
              <w:sz w:val="24"/>
              <w:szCs w:val="18"/>
              <w:highlight w:val="yellow"/>
              <w:lang w:val="es-ES_tradnl" w:eastAsia="es-MX"/>
            </w:rPr>
          </w:pPr>
          <w:bookmarkStart w:id="1" w:name="_Hlk13574279"/>
          <w:r w:rsidRPr="00055C98">
            <w:rPr>
              <w:rFonts w:ascii="Arial" w:eastAsia="Times New Roman" w:hAnsi="Arial" w:cs="Times New Roman"/>
              <w:b/>
              <w:i/>
              <w:sz w:val="24"/>
              <w:szCs w:val="18"/>
              <w:lang w:val="es-MX" w:eastAsia="es-MX"/>
            </w:rPr>
            <w:t>E.S.E. HOSPITAL SAN JUAN DE DIOS DE BETULIA</w:t>
          </w:r>
        </w:p>
      </w:tc>
    </w:tr>
    <w:tr w:rsidR="00055C98" w:rsidRPr="00055C98" w:rsidTr="00E62D1D">
      <w:trPr>
        <w:trHeight w:val="132"/>
        <w:jc w:val="center"/>
      </w:trPr>
      <w:tc>
        <w:tcPr>
          <w:tcW w:w="1838" w:type="dxa"/>
          <w:vMerge w:val="restart"/>
          <w:shd w:val="clear" w:color="auto" w:fill="auto"/>
        </w:tcPr>
        <w:p w:rsidR="00055C98" w:rsidRPr="00055C98" w:rsidRDefault="00055C98" w:rsidP="00055C98">
          <w:pPr>
            <w:tabs>
              <w:tab w:val="center" w:pos="851"/>
            </w:tabs>
            <w:spacing w:after="0" w:line="240" w:lineRule="auto"/>
            <w:rPr>
              <w:rFonts w:ascii="Comic Sans MS" w:eastAsia="Times New Roman" w:hAnsi="Comic Sans MS" w:cs="Times New Roman"/>
              <w:sz w:val="24"/>
              <w:szCs w:val="24"/>
              <w:highlight w:val="yellow"/>
              <w:lang w:val="es-ES_tradnl" w:eastAsia="es-MX"/>
            </w:rPr>
          </w:pPr>
          <w:r w:rsidRPr="00055C98">
            <w:rPr>
              <w:rFonts w:ascii="Times New Roman" w:eastAsia="Times New Roman" w:hAnsi="Times New Roman" w:cs="Times New Roman"/>
              <w:noProof/>
              <w:sz w:val="24"/>
              <w:szCs w:val="24"/>
              <w:lang w:val="en-US"/>
            </w:rPr>
            <w:drawing>
              <wp:anchor distT="0" distB="0" distL="114300" distR="114300" simplePos="0" relativeHeight="251659264" behindDoc="1" locked="0" layoutInCell="1" allowOverlap="1" wp14:anchorId="056C000E" wp14:editId="1B4ACC6A">
                <wp:simplePos x="0" y="0"/>
                <wp:positionH relativeFrom="column">
                  <wp:posOffset>-7620</wp:posOffset>
                </wp:positionH>
                <wp:positionV relativeFrom="paragraph">
                  <wp:posOffset>10160</wp:posOffset>
                </wp:positionV>
                <wp:extent cx="1115506" cy="447675"/>
                <wp:effectExtent l="0" t="0" r="889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118823" cy="449006"/>
                        </a:xfrm>
                        <a:prstGeom prst="rect">
                          <a:avLst/>
                        </a:prstGeom>
                      </pic:spPr>
                    </pic:pic>
                  </a:graphicData>
                </a:graphic>
                <wp14:sizeRelH relativeFrom="page">
                  <wp14:pctWidth>0</wp14:pctWidth>
                </wp14:sizeRelH>
                <wp14:sizeRelV relativeFrom="page">
                  <wp14:pctHeight>0</wp14:pctHeight>
                </wp14:sizeRelV>
              </wp:anchor>
            </w:drawing>
          </w:r>
        </w:p>
      </w:tc>
      <w:tc>
        <w:tcPr>
          <w:tcW w:w="9078" w:type="dxa"/>
          <w:gridSpan w:val="3"/>
          <w:shd w:val="clear" w:color="auto" w:fill="auto"/>
          <w:vAlign w:val="center"/>
        </w:tcPr>
        <w:p w:rsidR="00055C98" w:rsidRPr="00055C98" w:rsidRDefault="00055C98" w:rsidP="00055C98">
          <w:pPr>
            <w:spacing w:after="0" w:line="240" w:lineRule="auto"/>
            <w:rPr>
              <w:rFonts w:ascii="Arial" w:eastAsia="Times New Roman" w:hAnsi="Arial" w:cs="Times New Roman"/>
              <w:i/>
              <w:sz w:val="24"/>
              <w:szCs w:val="18"/>
              <w:lang w:val="es-MX" w:eastAsia="es-MX"/>
            </w:rPr>
          </w:pPr>
          <w:r w:rsidRPr="00055C98">
            <w:rPr>
              <w:rFonts w:ascii="Arial" w:eastAsia="Times New Roman" w:hAnsi="Arial" w:cs="Times New Roman"/>
              <w:i/>
              <w:sz w:val="16"/>
              <w:szCs w:val="12"/>
              <w:lang w:val="es-MX" w:eastAsia="es-MX"/>
            </w:rPr>
            <w:t xml:space="preserve">                                            CRECIENDO JUNTOS</w:t>
          </w:r>
        </w:p>
      </w:tc>
    </w:tr>
    <w:tr w:rsidR="00055C98" w:rsidRPr="00055C98" w:rsidTr="00E62D1D">
      <w:tblPrEx>
        <w:tblCellMar>
          <w:left w:w="108" w:type="dxa"/>
          <w:right w:w="108" w:type="dxa"/>
        </w:tblCellMar>
      </w:tblPrEx>
      <w:trPr>
        <w:trHeight w:val="76"/>
        <w:jc w:val="center"/>
      </w:trPr>
      <w:tc>
        <w:tcPr>
          <w:tcW w:w="1838" w:type="dxa"/>
          <w:vMerge/>
          <w:shd w:val="clear" w:color="auto" w:fill="auto"/>
        </w:tcPr>
        <w:p w:rsidR="00055C98" w:rsidRPr="00055C98" w:rsidRDefault="00055C98" w:rsidP="00055C98">
          <w:pPr>
            <w:spacing w:after="0" w:line="240" w:lineRule="auto"/>
            <w:rPr>
              <w:rFonts w:ascii="Comic Sans MS" w:eastAsia="Times New Roman" w:hAnsi="Comic Sans MS" w:cs="Times New Roman"/>
              <w:sz w:val="24"/>
              <w:szCs w:val="24"/>
              <w:highlight w:val="yellow"/>
              <w:lang w:val="es-ES_tradnl" w:eastAsia="es-MX"/>
            </w:rPr>
          </w:pPr>
        </w:p>
      </w:tc>
      <w:tc>
        <w:tcPr>
          <w:tcW w:w="5670" w:type="dxa"/>
          <w:vMerge w:val="restart"/>
          <w:shd w:val="clear" w:color="auto" w:fill="auto"/>
          <w:vAlign w:val="center"/>
        </w:tcPr>
        <w:p w:rsidR="00055C98" w:rsidRPr="00055C98" w:rsidRDefault="00055C98" w:rsidP="00055C98">
          <w:pPr>
            <w:spacing w:after="0" w:line="240" w:lineRule="auto"/>
            <w:jc w:val="center"/>
            <w:rPr>
              <w:rFonts w:ascii="Arial" w:eastAsia="Times New Roman" w:hAnsi="Arial" w:cs="Times New Roman"/>
              <w:i/>
              <w:sz w:val="20"/>
              <w:szCs w:val="18"/>
              <w:highlight w:val="yellow"/>
              <w:lang w:val="es-ES_tradnl" w:eastAsia="es-MX"/>
            </w:rPr>
          </w:pPr>
          <w:bookmarkStart w:id="2" w:name="_Hlk56717072"/>
          <w:r w:rsidRPr="00055C98">
            <w:rPr>
              <w:rFonts w:ascii="Arial" w:eastAsia="Times New Roman" w:hAnsi="Arial" w:cs="Times New Roman"/>
              <w:i/>
              <w:sz w:val="20"/>
              <w:szCs w:val="18"/>
              <w:lang w:val="es-ES_tradnl" w:eastAsia="es-MX"/>
            </w:rPr>
            <w:t xml:space="preserve">PLAN </w:t>
          </w:r>
          <w:bookmarkEnd w:id="2"/>
          <w:r>
            <w:rPr>
              <w:rFonts w:ascii="Arial" w:eastAsia="Times New Roman" w:hAnsi="Arial" w:cs="Times New Roman"/>
              <w:i/>
              <w:sz w:val="20"/>
              <w:szCs w:val="18"/>
              <w:lang w:val="es-ES_tradnl" w:eastAsia="es-MX"/>
            </w:rPr>
            <w:t>INSTITUCIONAL DE CAPACITACION- PIC</w:t>
          </w:r>
        </w:p>
      </w:tc>
      <w:tc>
        <w:tcPr>
          <w:tcW w:w="3408" w:type="dxa"/>
          <w:gridSpan w:val="2"/>
          <w:shd w:val="clear" w:color="auto" w:fill="auto"/>
          <w:vAlign w:val="center"/>
        </w:tcPr>
        <w:p w:rsidR="00055C98" w:rsidRPr="00055C98" w:rsidRDefault="00055C98" w:rsidP="00055C98">
          <w:pPr>
            <w:spacing w:after="0" w:line="240" w:lineRule="auto"/>
            <w:jc w:val="center"/>
            <w:rPr>
              <w:rFonts w:ascii="Arial" w:eastAsia="Times New Roman" w:hAnsi="Arial" w:cs="Times New Roman"/>
              <w:sz w:val="18"/>
              <w:szCs w:val="18"/>
              <w:lang w:val="es-ES_tradnl" w:eastAsia="es-MX"/>
            </w:rPr>
          </w:pPr>
          <w:bookmarkStart w:id="3" w:name="_Hlk41744084"/>
          <w:r w:rsidRPr="00055C98">
            <w:rPr>
              <w:rFonts w:ascii="Arial" w:eastAsia="Times New Roman" w:hAnsi="Arial" w:cs="Times New Roman"/>
              <w:sz w:val="18"/>
              <w:szCs w:val="18"/>
              <w:lang w:val="es-ES_tradnl" w:eastAsia="es-MX"/>
            </w:rPr>
            <w:t>COD: P</w:t>
          </w:r>
          <w:bookmarkEnd w:id="3"/>
          <w:r w:rsidRPr="00055C98">
            <w:rPr>
              <w:rFonts w:ascii="Arial" w:eastAsia="Times New Roman" w:hAnsi="Arial" w:cs="Times New Roman"/>
              <w:sz w:val="18"/>
              <w:szCs w:val="18"/>
              <w:lang w:val="es-ES_tradnl" w:eastAsia="es-MX"/>
            </w:rPr>
            <w:t>L-GA-0</w:t>
          </w:r>
          <w:r>
            <w:rPr>
              <w:rFonts w:ascii="Arial" w:eastAsia="Times New Roman" w:hAnsi="Arial" w:cs="Times New Roman"/>
              <w:sz w:val="18"/>
              <w:szCs w:val="18"/>
              <w:lang w:val="es-ES_tradnl" w:eastAsia="es-MX"/>
            </w:rPr>
            <w:t>2</w:t>
          </w:r>
        </w:p>
      </w:tc>
    </w:tr>
    <w:tr w:rsidR="00055C98" w:rsidRPr="00055C98" w:rsidTr="00E62D1D">
      <w:tblPrEx>
        <w:tblCellMar>
          <w:left w:w="108" w:type="dxa"/>
          <w:right w:w="108" w:type="dxa"/>
        </w:tblCellMar>
      </w:tblPrEx>
      <w:trPr>
        <w:trHeight w:val="249"/>
        <w:jc w:val="center"/>
      </w:trPr>
      <w:tc>
        <w:tcPr>
          <w:tcW w:w="1838" w:type="dxa"/>
          <w:vMerge/>
          <w:shd w:val="clear" w:color="auto" w:fill="auto"/>
        </w:tcPr>
        <w:p w:rsidR="00055C98" w:rsidRPr="00055C98" w:rsidRDefault="00055C98" w:rsidP="00055C98">
          <w:pPr>
            <w:spacing w:after="0" w:line="240" w:lineRule="auto"/>
            <w:rPr>
              <w:rFonts w:ascii="Comic Sans MS" w:eastAsia="Times New Roman" w:hAnsi="Comic Sans MS" w:cs="Times New Roman"/>
              <w:sz w:val="24"/>
              <w:szCs w:val="24"/>
              <w:highlight w:val="yellow"/>
              <w:lang w:val="es-ES_tradnl" w:eastAsia="es-MX"/>
            </w:rPr>
          </w:pPr>
        </w:p>
      </w:tc>
      <w:tc>
        <w:tcPr>
          <w:tcW w:w="5670" w:type="dxa"/>
          <w:vMerge/>
          <w:shd w:val="clear" w:color="auto" w:fill="auto"/>
          <w:vAlign w:val="center"/>
        </w:tcPr>
        <w:p w:rsidR="00055C98" w:rsidRPr="00055C98" w:rsidRDefault="00055C98" w:rsidP="00055C98">
          <w:pPr>
            <w:spacing w:after="0" w:line="240" w:lineRule="auto"/>
            <w:jc w:val="center"/>
            <w:rPr>
              <w:rFonts w:ascii="Arial" w:eastAsia="Times New Roman" w:hAnsi="Arial" w:cs="Times New Roman"/>
              <w:sz w:val="18"/>
              <w:szCs w:val="18"/>
              <w:highlight w:val="yellow"/>
              <w:lang w:val="es-ES_tradnl" w:eastAsia="es-MX"/>
            </w:rPr>
          </w:pPr>
        </w:p>
      </w:tc>
      <w:tc>
        <w:tcPr>
          <w:tcW w:w="1134" w:type="dxa"/>
          <w:shd w:val="clear" w:color="auto" w:fill="auto"/>
          <w:vAlign w:val="center"/>
        </w:tcPr>
        <w:p w:rsidR="00055C98" w:rsidRPr="00055C98" w:rsidRDefault="00055C98" w:rsidP="00055C98">
          <w:pPr>
            <w:spacing w:after="0" w:line="240" w:lineRule="auto"/>
            <w:jc w:val="center"/>
            <w:rPr>
              <w:rFonts w:ascii="Arial" w:eastAsia="Times New Roman" w:hAnsi="Arial" w:cs="Times New Roman"/>
              <w:sz w:val="18"/>
              <w:szCs w:val="18"/>
              <w:lang w:val="es-ES_tradnl" w:eastAsia="es-MX"/>
            </w:rPr>
          </w:pPr>
          <w:r w:rsidRPr="00055C98">
            <w:rPr>
              <w:rFonts w:ascii="Arial" w:eastAsia="Times New Roman" w:hAnsi="Arial" w:cs="Times New Roman"/>
              <w:sz w:val="18"/>
              <w:szCs w:val="18"/>
              <w:lang w:val="es-ES_tradnl" w:eastAsia="es-MX"/>
            </w:rPr>
            <w:t>VERSION:</w:t>
          </w:r>
        </w:p>
        <w:p w:rsidR="00055C98" w:rsidRPr="00055C98" w:rsidRDefault="000649F3" w:rsidP="00055C98">
          <w:pPr>
            <w:spacing w:after="0" w:line="240" w:lineRule="auto"/>
            <w:jc w:val="center"/>
            <w:rPr>
              <w:rFonts w:ascii="Arial" w:eastAsia="Times New Roman" w:hAnsi="Arial" w:cs="Times New Roman"/>
              <w:sz w:val="18"/>
              <w:szCs w:val="18"/>
              <w:lang w:val="es-ES_tradnl" w:eastAsia="es-MX"/>
            </w:rPr>
          </w:pPr>
          <w:r>
            <w:rPr>
              <w:rFonts w:ascii="Arial" w:eastAsia="Times New Roman" w:hAnsi="Arial" w:cs="Times New Roman"/>
              <w:sz w:val="18"/>
              <w:szCs w:val="18"/>
              <w:lang w:val="es-ES_tradnl" w:eastAsia="es-MX"/>
            </w:rPr>
            <w:t>02</w:t>
          </w:r>
        </w:p>
      </w:tc>
      <w:tc>
        <w:tcPr>
          <w:tcW w:w="2274" w:type="dxa"/>
          <w:shd w:val="clear" w:color="auto" w:fill="auto"/>
          <w:vAlign w:val="center"/>
        </w:tcPr>
        <w:p w:rsidR="00055C98" w:rsidRPr="00055C98" w:rsidRDefault="00055C98" w:rsidP="00055C98">
          <w:pPr>
            <w:spacing w:after="0" w:line="240" w:lineRule="auto"/>
            <w:jc w:val="center"/>
            <w:rPr>
              <w:rFonts w:ascii="Arial" w:eastAsia="Times New Roman" w:hAnsi="Arial" w:cs="Times New Roman"/>
              <w:sz w:val="18"/>
              <w:szCs w:val="18"/>
              <w:lang w:val="es-ES_tradnl" w:eastAsia="es-MX"/>
            </w:rPr>
          </w:pPr>
          <w:r w:rsidRPr="00055C98">
            <w:rPr>
              <w:rFonts w:ascii="Arial" w:eastAsia="Times New Roman" w:hAnsi="Arial" w:cs="Times New Roman"/>
              <w:sz w:val="18"/>
              <w:szCs w:val="18"/>
              <w:lang w:val="es-ES_tradnl" w:eastAsia="es-MX"/>
            </w:rPr>
            <w:t>FECHA:</w:t>
          </w:r>
        </w:p>
        <w:p w:rsidR="00055C98" w:rsidRPr="00055C98" w:rsidRDefault="000649F3" w:rsidP="00055C98">
          <w:pPr>
            <w:spacing w:after="0" w:line="240" w:lineRule="auto"/>
            <w:jc w:val="center"/>
            <w:rPr>
              <w:rFonts w:ascii="Arial" w:eastAsia="Times New Roman" w:hAnsi="Arial" w:cs="Times New Roman"/>
              <w:sz w:val="18"/>
              <w:szCs w:val="18"/>
              <w:lang w:val="es-ES_tradnl" w:eastAsia="es-MX"/>
            </w:rPr>
          </w:pPr>
          <w:r>
            <w:rPr>
              <w:rFonts w:ascii="Arial" w:eastAsia="Times New Roman" w:hAnsi="Arial" w:cs="Times New Roman"/>
              <w:sz w:val="18"/>
              <w:szCs w:val="18"/>
              <w:lang w:val="es-ES_tradnl" w:eastAsia="es-MX"/>
            </w:rPr>
            <w:t>27-ENERO-2022</w:t>
          </w:r>
        </w:p>
      </w:tc>
    </w:tr>
    <w:bookmarkEnd w:id="1"/>
  </w:tbl>
  <w:p w:rsidR="006F502D" w:rsidRDefault="006F502D" w:rsidP="000649F3">
    <w:pPr>
      <w:tabs>
        <w:tab w:val="left" w:pos="1035"/>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D5C8"/>
      </v:shape>
    </w:pict>
  </w:numPicBullet>
  <w:abstractNum w:abstractNumId="0" w15:restartNumberingAfterBreak="0">
    <w:nsid w:val="0D1871CE"/>
    <w:multiLevelType w:val="hybridMultilevel"/>
    <w:tmpl w:val="52C6E5C4"/>
    <w:lvl w:ilvl="0" w:tplc="89ECB358">
      <w:start w:val="1"/>
      <w:numFmt w:val="bullet"/>
      <w:lvlText w:val=""/>
      <w:lvlJc w:val="left"/>
      <w:pPr>
        <w:ind w:left="785" w:hanging="360"/>
      </w:pPr>
      <w:rPr>
        <w:rFonts w:ascii="Symbol" w:hAnsi="Symbol" w:hint="default"/>
      </w:rPr>
    </w:lvl>
    <w:lvl w:ilvl="1" w:tplc="240A0003" w:tentative="1">
      <w:start w:val="1"/>
      <w:numFmt w:val="bullet"/>
      <w:lvlText w:val="o"/>
      <w:lvlJc w:val="left"/>
      <w:pPr>
        <w:ind w:left="1505" w:hanging="360"/>
      </w:pPr>
      <w:rPr>
        <w:rFonts w:ascii="Courier New" w:hAnsi="Courier New" w:cs="Courier New" w:hint="default"/>
      </w:rPr>
    </w:lvl>
    <w:lvl w:ilvl="2" w:tplc="240A0005" w:tentative="1">
      <w:start w:val="1"/>
      <w:numFmt w:val="bullet"/>
      <w:lvlText w:val=""/>
      <w:lvlJc w:val="left"/>
      <w:pPr>
        <w:ind w:left="2225" w:hanging="360"/>
      </w:pPr>
      <w:rPr>
        <w:rFonts w:ascii="Wingdings" w:hAnsi="Wingdings" w:hint="default"/>
      </w:rPr>
    </w:lvl>
    <w:lvl w:ilvl="3" w:tplc="240A0001" w:tentative="1">
      <w:start w:val="1"/>
      <w:numFmt w:val="bullet"/>
      <w:lvlText w:val=""/>
      <w:lvlJc w:val="left"/>
      <w:pPr>
        <w:ind w:left="2945" w:hanging="360"/>
      </w:pPr>
      <w:rPr>
        <w:rFonts w:ascii="Symbol" w:hAnsi="Symbol" w:hint="default"/>
      </w:rPr>
    </w:lvl>
    <w:lvl w:ilvl="4" w:tplc="240A0003" w:tentative="1">
      <w:start w:val="1"/>
      <w:numFmt w:val="bullet"/>
      <w:lvlText w:val="o"/>
      <w:lvlJc w:val="left"/>
      <w:pPr>
        <w:ind w:left="3665" w:hanging="360"/>
      </w:pPr>
      <w:rPr>
        <w:rFonts w:ascii="Courier New" w:hAnsi="Courier New" w:cs="Courier New" w:hint="default"/>
      </w:rPr>
    </w:lvl>
    <w:lvl w:ilvl="5" w:tplc="240A0005" w:tentative="1">
      <w:start w:val="1"/>
      <w:numFmt w:val="bullet"/>
      <w:lvlText w:val=""/>
      <w:lvlJc w:val="left"/>
      <w:pPr>
        <w:ind w:left="4385" w:hanging="360"/>
      </w:pPr>
      <w:rPr>
        <w:rFonts w:ascii="Wingdings" w:hAnsi="Wingdings" w:hint="default"/>
      </w:rPr>
    </w:lvl>
    <w:lvl w:ilvl="6" w:tplc="240A0001" w:tentative="1">
      <w:start w:val="1"/>
      <w:numFmt w:val="bullet"/>
      <w:lvlText w:val=""/>
      <w:lvlJc w:val="left"/>
      <w:pPr>
        <w:ind w:left="5105" w:hanging="360"/>
      </w:pPr>
      <w:rPr>
        <w:rFonts w:ascii="Symbol" w:hAnsi="Symbol" w:hint="default"/>
      </w:rPr>
    </w:lvl>
    <w:lvl w:ilvl="7" w:tplc="240A0003" w:tentative="1">
      <w:start w:val="1"/>
      <w:numFmt w:val="bullet"/>
      <w:lvlText w:val="o"/>
      <w:lvlJc w:val="left"/>
      <w:pPr>
        <w:ind w:left="5825" w:hanging="360"/>
      </w:pPr>
      <w:rPr>
        <w:rFonts w:ascii="Courier New" w:hAnsi="Courier New" w:cs="Courier New" w:hint="default"/>
      </w:rPr>
    </w:lvl>
    <w:lvl w:ilvl="8" w:tplc="240A0005" w:tentative="1">
      <w:start w:val="1"/>
      <w:numFmt w:val="bullet"/>
      <w:lvlText w:val=""/>
      <w:lvlJc w:val="left"/>
      <w:pPr>
        <w:ind w:left="6545" w:hanging="360"/>
      </w:pPr>
      <w:rPr>
        <w:rFonts w:ascii="Wingdings" w:hAnsi="Wingdings" w:hint="default"/>
      </w:rPr>
    </w:lvl>
  </w:abstractNum>
  <w:abstractNum w:abstractNumId="1" w15:restartNumberingAfterBreak="0">
    <w:nsid w:val="0F1E14CA"/>
    <w:multiLevelType w:val="hybridMultilevel"/>
    <w:tmpl w:val="AE1AC17E"/>
    <w:lvl w:ilvl="0" w:tplc="F55A0518">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5A8135A"/>
    <w:multiLevelType w:val="multilevel"/>
    <w:tmpl w:val="ACB42268"/>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5A1B96"/>
    <w:multiLevelType w:val="hybridMultilevel"/>
    <w:tmpl w:val="0E1CBCC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1E0A1970"/>
    <w:multiLevelType w:val="multilevel"/>
    <w:tmpl w:val="4BA44824"/>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5" w15:restartNumberingAfterBreak="0">
    <w:nsid w:val="29BB15D6"/>
    <w:multiLevelType w:val="hybridMultilevel"/>
    <w:tmpl w:val="CCE64958"/>
    <w:lvl w:ilvl="0" w:tplc="89ECB358">
      <w:start w:val="1"/>
      <w:numFmt w:val="bullet"/>
      <w:lvlText w:val=""/>
      <w:lvlJc w:val="left"/>
      <w:pPr>
        <w:ind w:left="833" w:hanging="360"/>
      </w:pPr>
      <w:rPr>
        <w:rFonts w:ascii="Symbol" w:hAnsi="Symbol" w:hint="default"/>
      </w:rPr>
    </w:lvl>
    <w:lvl w:ilvl="1" w:tplc="240A0003" w:tentative="1">
      <w:start w:val="1"/>
      <w:numFmt w:val="bullet"/>
      <w:lvlText w:val="o"/>
      <w:lvlJc w:val="left"/>
      <w:pPr>
        <w:ind w:left="1553" w:hanging="360"/>
      </w:pPr>
      <w:rPr>
        <w:rFonts w:ascii="Courier New" w:hAnsi="Courier New" w:cs="Courier New" w:hint="default"/>
      </w:rPr>
    </w:lvl>
    <w:lvl w:ilvl="2" w:tplc="240A0005" w:tentative="1">
      <w:start w:val="1"/>
      <w:numFmt w:val="bullet"/>
      <w:lvlText w:val=""/>
      <w:lvlJc w:val="left"/>
      <w:pPr>
        <w:ind w:left="2273" w:hanging="360"/>
      </w:pPr>
      <w:rPr>
        <w:rFonts w:ascii="Wingdings" w:hAnsi="Wingdings" w:hint="default"/>
      </w:rPr>
    </w:lvl>
    <w:lvl w:ilvl="3" w:tplc="240A0001" w:tentative="1">
      <w:start w:val="1"/>
      <w:numFmt w:val="bullet"/>
      <w:lvlText w:val=""/>
      <w:lvlJc w:val="left"/>
      <w:pPr>
        <w:ind w:left="2993" w:hanging="360"/>
      </w:pPr>
      <w:rPr>
        <w:rFonts w:ascii="Symbol" w:hAnsi="Symbol" w:hint="default"/>
      </w:rPr>
    </w:lvl>
    <w:lvl w:ilvl="4" w:tplc="240A0003" w:tentative="1">
      <w:start w:val="1"/>
      <w:numFmt w:val="bullet"/>
      <w:lvlText w:val="o"/>
      <w:lvlJc w:val="left"/>
      <w:pPr>
        <w:ind w:left="3713" w:hanging="360"/>
      </w:pPr>
      <w:rPr>
        <w:rFonts w:ascii="Courier New" w:hAnsi="Courier New" w:cs="Courier New" w:hint="default"/>
      </w:rPr>
    </w:lvl>
    <w:lvl w:ilvl="5" w:tplc="240A0005" w:tentative="1">
      <w:start w:val="1"/>
      <w:numFmt w:val="bullet"/>
      <w:lvlText w:val=""/>
      <w:lvlJc w:val="left"/>
      <w:pPr>
        <w:ind w:left="4433" w:hanging="360"/>
      </w:pPr>
      <w:rPr>
        <w:rFonts w:ascii="Wingdings" w:hAnsi="Wingdings" w:hint="default"/>
      </w:rPr>
    </w:lvl>
    <w:lvl w:ilvl="6" w:tplc="240A0001" w:tentative="1">
      <w:start w:val="1"/>
      <w:numFmt w:val="bullet"/>
      <w:lvlText w:val=""/>
      <w:lvlJc w:val="left"/>
      <w:pPr>
        <w:ind w:left="5153" w:hanging="360"/>
      </w:pPr>
      <w:rPr>
        <w:rFonts w:ascii="Symbol" w:hAnsi="Symbol" w:hint="default"/>
      </w:rPr>
    </w:lvl>
    <w:lvl w:ilvl="7" w:tplc="240A0003" w:tentative="1">
      <w:start w:val="1"/>
      <w:numFmt w:val="bullet"/>
      <w:lvlText w:val="o"/>
      <w:lvlJc w:val="left"/>
      <w:pPr>
        <w:ind w:left="5873" w:hanging="360"/>
      </w:pPr>
      <w:rPr>
        <w:rFonts w:ascii="Courier New" w:hAnsi="Courier New" w:cs="Courier New" w:hint="default"/>
      </w:rPr>
    </w:lvl>
    <w:lvl w:ilvl="8" w:tplc="240A0005" w:tentative="1">
      <w:start w:val="1"/>
      <w:numFmt w:val="bullet"/>
      <w:lvlText w:val=""/>
      <w:lvlJc w:val="left"/>
      <w:pPr>
        <w:ind w:left="6593" w:hanging="360"/>
      </w:pPr>
      <w:rPr>
        <w:rFonts w:ascii="Wingdings" w:hAnsi="Wingdings" w:hint="default"/>
      </w:rPr>
    </w:lvl>
  </w:abstractNum>
  <w:abstractNum w:abstractNumId="6" w15:restartNumberingAfterBreak="0">
    <w:nsid w:val="33865141"/>
    <w:multiLevelType w:val="multilevel"/>
    <w:tmpl w:val="A34E89E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7" w15:restartNumberingAfterBreak="0">
    <w:nsid w:val="38316B83"/>
    <w:multiLevelType w:val="hybridMultilevel"/>
    <w:tmpl w:val="61C654F4"/>
    <w:lvl w:ilvl="0" w:tplc="99B898BE">
      <w:start w:val="1"/>
      <w:numFmt w:val="decimal"/>
      <w:lvlText w:val="%1."/>
      <w:lvlJc w:val="left"/>
      <w:pPr>
        <w:ind w:left="1080" w:hanging="360"/>
      </w:pPr>
      <w:rPr>
        <w:rFonts w:hint="default"/>
        <w:b/>
      </w:rPr>
    </w:lvl>
    <w:lvl w:ilvl="1" w:tplc="240A0019">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 w15:restartNumberingAfterBreak="0">
    <w:nsid w:val="39430AFD"/>
    <w:multiLevelType w:val="hybridMultilevel"/>
    <w:tmpl w:val="6846C184"/>
    <w:lvl w:ilvl="0" w:tplc="89ECB358">
      <w:start w:val="1"/>
      <w:numFmt w:val="bullet"/>
      <w:lvlText w:val=""/>
      <w:lvlJc w:val="left"/>
      <w:pPr>
        <w:ind w:left="845" w:hanging="360"/>
      </w:pPr>
      <w:rPr>
        <w:rFonts w:ascii="Symbol" w:hAnsi="Symbol" w:hint="default"/>
      </w:rPr>
    </w:lvl>
    <w:lvl w:ilvl="1" w:tplc="240A0003" w:tentative="1">
      <w:start w:val="1"/>
      <w:numFmt w:val="bullet"/>
      <w:lvlText w:val="o"/>
      <w:lvlJc w:val="left"/>
      <w:pPr>
        <w:ind w:left="1565" w:hanging="360"/>
      </w:pPr>
      <w:rPr>
        <w:rFonts w:ascii="Courier New" w:hAnsi="Courier New" w:cs="Courier New" w:hint="default"/>
      </w:rPr>
    </w:lvl>
    <w:lvl w:ilvl="2" w:tplc="240A0005" w:tentative="1">
      <w:start w:val="1"/>
      <w:numFmt w:val="bullet"/>
      <w:lvlText w:val=""/>
      <w:lvlJc w:val="left"/>
      <w:pPr>
        <w:ind w:left="2285" w:hanging="360"/>
      </w:pPr>
      <w:rPr>
        <w:rFonts w:ascii="Wingdings" w:hAnsi="Wingdings" w:hint="default"/>
      </w:rPr>
    </w:lvl>
    <w:lvl w:ilvl="3" w:tplc="240A0001" w:tentative="1">
      <w:start w:val="1"/>
      <w:numFmt w:val="bullet"/>
      <w:lvlText w:val=""/>
      <w:lvlJc w:val="left"/>
      <w:pPr>
        <w:ind w:left="3005" w:hanging="360"/>
      </w:pPr>
      <w:rPr>
        <w:rFonts w:ascii="Symbol" w:hAnsi="Symbol" w:hint="default"/>
      </w:rPr>
    </w:lvl>
    <w:lvl w:ilvl="4" w:tplc="240A0003" w:tentative="1">
      <w:start w:val="1"/>
      <w:numFmt w:val="bullet"/>
      <w:lvlText w:val="o"/>
      <w:lvlJc w:val="left"/>
      <w:pPr>
        <w:ind w:left="3725" w:hanging="360"/>
      </w:pPr>
      <w:rPr>
        <w:rFonts w:ascii="Courier New" w:hAnsi="Courier New" w:cs="Courier New" w:hint="default"/>
      </w:rPr>
    </w:lvl>
    <w:lvl w:ilvl="5" w:tplc="240A0005" w:tentative="1">
      <w:start w:val="1"/>
      <w:numFmt w:val="bullet"/>
      <w:lvlText w:val=""/>
      <w:lvlJc w:val="left"/>
      <w:pPr>
        <w:ind w:left="4445" w:hanging="360"/>
      </w:pPr>
      <w:rPr>
        <w:rFonts w:ascii="Wingdings" w:hAnsi="Wingdings" w:hint="default"/>
      </w:rPr>
    </w:lvl>
    <w:lvl w:ilvl="6" w:tplc="240A0001" w:tentative="1">
      <w:start w:val="1"/>
      <w:numFmt w:val="bullet"/>
      <w:lvlText w:val=""/>
      <w:lvlJc w:val="left"/>
      <w:pPr>
        <w:ind w:left="5165" w:hanging="360"/>
      </w:pPr>
      <w:rPr>
        <w:rFonts w:ascii="Symbol" w:hAnsi="Symbol" w:hint="default"/>
      </w:rPr>
    </w:lvl>
    <w:lvl w:ilvl="7" w:tplc="240A0003" w:tentative="1">
      <w:start w:val="1"/>
      <w:numFmt w:val="bullet"/>
      <w:lvlText w:val="o"/>
      <w:lvlJc w:val="left"/>
      <w:pPr>
        <w:ind w:left="5885" w:hanging="360"/>
      </w:pPr>
      <w:rPr>
        <w:rFonts w:ascii="Courier New" w:hAnsi="Courier New" w:cs="Courier New" w:hint="default"/>
      </w:rPr>
    </w:lvl>
    <w:lvl w:ilvl="8" w:tplc="240A0005" w:tentative="1">
      <w:start w:val="1"/>
      <w:numFmt w:val="bullet"/>
      <w:lvlText w:val=""/>
      <w:lvlJc w:val="left"/>
      <w:pPr>
        <w:ind w:left="6605" w:hanging="360"/>
      </w:pPr>
      <w:rPr>
        <w:rFonts w:ascii="Wingdings" w:hAnsi="Wingdings" w:hint="default"/>
      </w:rPr>
    </w:lvl>
  </w:abstractNum>
  <w:abstractNum w:abstractNumId="9" w15:restartNumberingAfterBreak="0">
    <w:nsid w:val="3A964416"/>
    <w:multiLevelType w:val="hybridMultilevel"/>
    <w:tmpl w:val="934C3D90"/>
    <w:lvl w:ilvl="0" w:tplc="240A000D">
      <w:start w:val="1"/>
      <w:numFmt w:val="bullet"/>
      <w:lvlText w:val=""/>
      <w:lvlJc w:val="left"/>
      <w:pPr>
        <w:ind w:left="1502" w:hanging="360"/>
      </w:pPr>
      <w:rPr>
        <w:rFonts w:ascii="Wingdings" w:hAnsi="Wingdings" w:hint="default"/>
      </w:rPr>
    </w:lvl>
    <w:lvl w:ilvl="1" w:tplc="240A0003" w:tentative="1">
      <w:start w:val="1"/>
      <w:numFmt w:val="bullet"/>
      <w:lvlText w:val="o"/>
      <w:lvlJc w:val="left"/>
      <w:pPr>
        <w:ind w:left="2222" w:hanging="360"/>
      </w:pPr>
      <w:rPr>
        <w:rFonts w:ascii="Courier New" w:hAnsi="Courier New" w:cs="Courier New" w:hint="default"/>
      </w:rPr>
    </w:lvl>
    <w:lvl w:ilvl="2" w:tplc="240A0005" w:tentative="1">
      <w:start w:val="1"/>
      <w:numFmt w:val="bullet"/>
      <w:lvlText w:val=""/>
      <w:lvlJc w:val="left"/>
      <w:pPr>
        <w:ind w:left="2942" w:hanging="360"/>
      </w:pPr>
      <w:rPr>
        <w:rFonts w:ascii="Wingdings" w:hAnsi="Wingdings" w:hint="default"/>
      </w:rPr>
    </w:lvl>
    <w:lvl w:ilvl="3" w:tplc="240A0001" w:tentative="1">
      <w:start w:val="1"/>
      <w:numFmt w:val="bullet"/>
      <w:lvlText w:val=""/>
      <w:lvlJc w:val="left"/>
      <w:pPr>
        <w:ind w:left="3662" w:hanging="360"/>
      </w:pPr>
      <w:rPr>
        <w:rFonts w:ascii="Symbol" w:hAnsi="Symbol" w:hint="default"/>
      </w:rPr>
    </w:lvl>
    <w:lvl w:ilvl="4" w:tplc="240A0003" w:tentative="1">
      <w:start w:val="1"/>
      <w:numFmt w:val="bullet"/>
      <w:lvlText w:val="o"/>
      <w:lvlJc w:val="left"/>
      <w:pPr>
        <w:ind w:left="4382" w:hanging="360"/>
      </w:pPr>
      <w:rPr>
        <w:rFonts w:ascii="Courier New" w:hAnsi="Courier New" w:cs="Courier New" w:hint="default"/>
      </w:rPr>
    </w:lvl>
    <w:lvl w:ilvl="5" w:tplc="240A0005" w:tentative="1">
      <w:start w:val="1"/>
      <w:numFmt w:val="bullet"/>
      <w:lvlText w:val=""/>
      <w:lvlJc w:val="left"/>
      <w:pPr>
        <w:ind w:left="5102" w:hanging="360"/>
      </w:pPr>
      <w:rPr>
        <w:rFonts w:ascii="Wingdings" w:hAnsi="Wingdings" w:hint="default"/>
      </w:rPr>
    </w:lvl>
    <w:lvl w:ilvl="6" w:tplc="240A0001" w:tentative="1">
      <w:start w:val="1"/>
      <w:numFmt w:val="bullet"/>
      <w:lvlText w:val=""/>
      <w:lvlJc w:val="left"/>
      <w:pPr>
        <w:ind w:left="5822" w:hanging="360"/>
      </w:pPr>
      <w:rPr>
        <w:rFonts w:ascii="Symbol" w:hAnsi="Symbol" w:hint="default"/>
      </w:rPr>
    </w:lvl>
    <w:lvl w:ilvl="7" w:tplc="240A0003" w:tentative="1">
      <w:start w:val="1"/>
      <w:numFmt w:val="bullet"/>
      <w:lvlText w:val="o"/>
      <w:lvlJc w:val="left"/>
      <w:pPr>
        <w:ind w:left="6542" w:hanging="360"/>
      </w:pPr>
      <w:rPr>
        <w:rFonts w:ascii="Courier New" w:hAnsi="Courier New" w:cs="Courier New" w:hint="default"/>
      </w:rPr>
    </w:lvl>
    <w:lvl w:ilvl="8" w:tplc="240A0005" w:tentative="1">
      <w:start w:val="1"/>
      <w:numFmt w:val="bullet"/>
      <w:lvlText w:val=""/>
      <w:lvlJc w:val="left"/>
      <w:pPr>
        <w:ind w:left="7262" w:hanging="360"/>
      </w:pPr>
      <w:rPr>
        <w:rFonts w:ascii="Wingdings" w:hAnsi="Wingdings" w:hint="default"/>
      </w:rPr>
    </w:lvl>
  </w:abstractNum>
  <w:abstractNum w:abstractNumId="10" w15:restartNumberingAfterBreak="0">
    <w:nsid w:val="3B160547"/>
    <w:multiLevelType w:val="hybridMultilevel"/>
    <w:tmpl w:val="F768F594"/>
    <w:lvl w:ilvl="0" w:tplc="594E7EEC">
      <w:start w:val="2"/>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B933F9A"/>
    <w:multiLevelType w:val="multilevel"/>
    <w:tmpl w:val="4ACCD6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4C0E058E"/>
    <w:multiLevelType w:val="hybridMultilevel"/>
    <w:tmpl w:val="8BAA933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4DC70ED2"/>
    <w:multiLevelType w:val="hybridMultilevel"/>
    <w:tmpl w:val="81C86EB4"/>
    <w:lvl w:ilvl="0" w:tplc="89ECB358">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F1E67DB"/>
    <w:multiLevelType w:val="hybridMultilevel"/>
    <w:tmpl w:val="055E61D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526817A3"/>
    <w:multiLevelType w:val="hybridMultilevel"/>
    <w:tmpl w:val="1D465352"/>
    <w:lvl w:ilvl="0" w:tplc="240A000D">
      <w:start w:val="1"/>
      <w:numFmt w:val="bullet"/>
      <w:lvlText w:val=""/>
      <w:lvlJc w:val="left"/>
      <w:pPr>
        <w:ind w:left="844" w:hanging="360"/>
      </w:pPr>
      <w:rPr>
        <w:rFonts w:ascii="Wingdings" w:hAnsi="Wingdings" w:hint="default"/>
      </w:rPr>
    </w:lvl>
    <w:lvl w:ilvl="1" w:tplc="240A0003" w:tentative="1">
      <w:start w:val="1"/>
      <w:numFmt w:val="bullet"/>
      <w:lvlText w:val="o"/>
      <w:lvlJc w:val="left"/>
      <w:pPr>
        <w:ind w:left="1564" w:hanging="360"/>
      </w:pPr>
      <w:rPr>
        <w:rFonts w:ascii="Courier New" w:hAnsi="Courier New" w:cs="Courier New" w:hint="default"/>
      </w:rPr>
    </w:lvl>
    <w:lvl w:ilvl="2" w:tplc="240A0005" w:tentative="1">
      <w:start w:val="1"/>
      <w:numFmt w:val="bullet"/>
      <w:lvlText w:val=""/>
      <w:lvlJc w:val="left"/>
      <w:pPr>
        <w:ind w:left="2284" w:hanging="360"/>
      </w:pPr>
      <w:rPr>
        <w:rFonts w:ascii="Wingdings" w:hAnsi="Wingdings" w:hint="default"/>
      </w:rPr>
    </w:lvl>
    <w:lvl w:ilvl="3" w:tplc="240A0001" w:tentative="1">
      <w:start w:val="1"/>
      <w:numFmt w:val="bullet"/>
      <w:lvlText w:val=""/>
      <w:lvlJc w:val="left"/>
      <w:pPr>
        <w:ind w:left="3004" w:hanging="360"/>
      </w:pPr>
      <w:rPr>
        <w:rFonts w:ascii="Symbol" w:hAnsi="Symbol" w:hint="default"/>
      </w:rPr>
    </w:lvl>
    <w:lvl w:ilvl="4" w:tplc="240A0003" w:tentative="1">
      <w:start w:val="1"/>
      <w:numFmt w:val="bullet"/>
      <w:lvlText w:val="o"/>
      <w:lvlJc w:val="left"/>
      <w:pPr>
        <w:ind w:left="3724" w:hanging="360"/>
      </w:pPr>
      <w:rPr>
        <w:rFonts w:ascii="Courier New" w:hAnsi="Courier New" w:cs="Courier New" w:hint="default"/>
      </w:rPr>
    </w:lvl>
    <w:lvl w:ilvl="5" w:tplc="240A0005" w:tentative="1">
      <w:start w:val="1"/>
      <w:numFmt w:val="bullet"/>
      <w:lvlText w:val=""/>
      <w:lvlJc w:val="left"/>
      <w:pPr>
        <w:ind w:left="4444" w:hanging="360"/>
      </w:pPr>
      <w:rPr>
        <w:rFonts w:ascii="Wingdings" w:hAnsi="Wingdings" w:hint="default"/>
      </w:rPr>
    </w:lvl>
    <w:lvl w:ilvl="6" w:tplc="240A0001" w:tentative="1">
      <w:start w:val="1"/>
      <w:numFmt w:val="bullet"/>
      <w:lvlText w:val=""/>
      <w:lvlJc w:val="left"/>
      <w:pPr>
        <w:ind w:left="5164" w:hanging="360"/>
      </w:pPr>
      <w:rPr>
        <w:rFonts w:ascii="Symbol" w:hAnsi="Symbol" w:hint="default"/>
      </w:rPr>
    </w:lvl>
    <w:lvl w:ilvl="7" w:tplc="240A0003" w:tentative="1">
      <w:start w:val="1"/>
      <w:numFmt w:val="bullet"/>
      <w:lvlText w:val="o"/>
      <w:lvlJc w:val="left"/>
      <w:pPr>
        <w:ind w:left="5884" w:hanging="360"/>
      </w:pPr>
      <w:rPr>
        <w:rFonts w:ascii="Courier New" w:hAnsi="Courier New" w:cs="Courier New" w:hint="default"/>
      </w:rPr>
    </w:lvl>
    <w:lvl w:ilvl="8" w:tplc="240A0005" w:tentative="1">
      <w:start w:val="1"/>
      <w:numFmt w:val="bullet"/>
      <w:lvlText w:val=""/>
      <w:lvlJc w:val="left"/>
      <w:pPr>
        <w:ind w:left="6604" w:hanging="360"/>
      </w:pPr>
      <w:rPr>
        <w:rFonts w:ascii="Wingdings" w:hAnsi="Wingdings" w:hint="default"/>
      </w:rPr>
    </w:lvl>
  </w:abstractNum>
  <w:abstractNum w:abstractNumId="16" w15:restartNumberingAfterBreak="0">
    <w:nsid w:val="5677523B"/>
    <w:multiLevelType w:val="hybridMultilevel"/>
    <w:tmpl w:val="BD10AE1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57367286"/>
    <w:multiLevelType w:val="hybridMultilevel"/>
    <w:tmpl w:val="91B690EC"/>
    <w:lvl w:ilvl="0" w:tplc="240A000D">
      <w:start w:val="1"/>
      <w:numFmt w:val="bullet"/>
      <w:lvlText w:val=""/>
      <w:lvlJc w:val="left"/>
      <w:pPr>
        <w:ind w:left="845" w:hanging="360"/>
      </w:pPr>
      <w:rPr>
        <w:rFonts w:ascii="Wingdings" w:hAnsi="Wingdings" w:hint="default"/>
      </w:rPr>
    </w:lvl>
    <w:lvl w:ilvl="1" w:tplc="240A0003" w:tentative="1">
      <w:start w:val="1"/>
      <w:numFmt w:val="bullet"/>
      <w:lvlText w:val="o"/>
      <w:lvlJc w:val="left"/>
      <w:pPr>
        <w:ind w:left="1565" w:hanging="360"/>
      </w:pPr>
      <w:rPr>
        <w:rFonts w:ascii="Courier New" w:hAnsi="Courier New" w:cs="Courier New" w:hint="default"/>
      </w:rPr>
    </w:lvl>
    <w:lvl w:ilvl="2" w:tplc="240A0005" w:tentative="1">
      <w:start w:val="1"/>
      <w:numFmt w:val="bullet"/>
      <w:lvlText w:val=""/>
      <w:lvlJc w:val="left"/>
      <w:pPr>
        <w:ind w:left="2285" w:hanging="360"/>
      </w:pPr>
      <w:rPr>
        <w:rFonts w:ascii="Wingdings" w:hAnsi="Wingdings" w:hint="default"/>
      </w:rPr>
    </w:lvl>
    <w:lvl w:ilvl="3" w:tplc="240A0001" w:tentative="1">
      <w:start w:val="1"/>
      <w:numFmt w:val="bullet"/>
      <w:lvlText w:val=""/>
      <w:lvlJc w:val="left"/>
      <w:pPr>
        <w:ind w:left="3005" w:hanging="360"/>
      </w:pPr>
      <w:rPr>
        <w:rFonts w:ascii="Symbol" w:hAnsi="Symbol" w:hint="default"/>
      </w:rPr>
    </w:lvl>
    <w:lvl w:ilvl="4" w:tplc="240A0003" w:tentative="1">
      <w:start w:val="1"/>
      <w:numFmt w:val="bullet"/>
      <w:lvlText w:val="o"/>
      <w:lvlJc w:val="left"/>
      <w:pPr>
        <w:ind w:left="3725" w:hanging="360"/>
      </w:pPr>
      <w:rPr>
        <w:rFonts w:ascii="Courier New" w:hAnsi="Courier New" w:cs="Courier New" w:hint="default"/>
      </w:rPr>
    </w:lvl>
    <w:lvl w:ilvl="5" w:tplc="240A0005" w:tentative="1">
      <w:start w:val="1"/>
      <w:numFmt w:val="bullet"/>
      <w:lvlText w:val=""/>
      <w:lvlJc w:val="left"/>
      <w:pPr>
        <w:ind w:left="4445" w:hanging="360"/>
      </w:pPr>
      <w:rPr>
        <w:rFonts w:ascii="Wingdings" w:hAnsi="Wingdings" w:hint="default"/>
      </w:rPr>
    </w:lvl>
    <w:lvl w:ilvl="6" w:tplc="240A0001" w:tentative="1">
      <w:start w:val="1"/>
      <w:numFmt w:val="bullet"/>
      <w:lvlText w:val=""/>
      <w:lvlJc w:val="left"/>
      <w:pPr>
        <w:ind w:left="5165" w:hanging="360"/>
      </w:pPr>
      <w:rPr>
        <w:rFonts w:ascii="Symbol" w:hAnsi="Symbol" w:hint="default"/>
      </w:rPr>
    </w:lvl>
    <w:lvl w:ilvl="7" w:tplc="240A0003" w:tentative="1">
      <w:start w:val="1"/>
      <w:numFmt w:val="bullet"/>
      <w:lvlText w:val="o"/>
      <w:lvlJc w:val="left"/>
      <w:pPr>
        <w:ind w:left="5885" w:hanging="360"/>
      </w:pPr>
      <w:rPr>
        <w:rFonts w:ascii="Courier New" w:hAnsi="Courier New" w:cs="Courier New" w:hint="default"/>
      </w:rPr>
    </w:lvl>
    <w:lvl w:ilvl="8" w:tplc="240A0005" w:tentative="1">
      <w:start w:val="1"/>
      <w:numFmt w:val="bullet"/>
      <w:lvlText w:val=""/>
      <w:lvlJc w:val="left"/>
      <w:pPr>
        <w:ind w:left="6605" w:hanging="360"/>
      </w:pPr>
      <w:rPr>
        <w:rFonts w:ascii="Wingdings" w:hAnsi="Wingdings" w:hint="default"/>
      </w:rPr>
    </w:lvl>
  </w:abstractNum>
  <w:abstractNum w:abstractNumId="18" w15:restartNumberingAfterBreak="0">
    <w:nsid w:val="58840CC5"/>
    <w:multiLevelType w:val="hybridMultilevel"/>
    <w:tmpl w:val="B69C00CE"/>
    <w:lvl w:ilvl="0" w:tplc="89ECB358">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BA34B2D"/>
    <w:multiLevelType w:val="multilevel"/>
    <w:tmpl w:val="789A1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3044CA4"/>
    <w:multiLevelType w:val="hybridMultilevel"/>
    <w:tmpl w:val="CB92563C"/>
    <w:lvl w:ilvl="0" w:tplc="594E7EEC">
      <w:start w:val="2"/>
      <w:numFmt w:val="bullet"/>
      <w:lvlText w:val=""/>
      <w:lvlPicBulletId w:val="0"/>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4362F24"/>
    <w:multiLevelType w:val="hybridMultilevel"/>
    <w:tmpl w:val="87C40A50"/>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2" w15:restartNumberingAfterBreak="0">
    <w:nsid w:val="651105C6"/>
    <w:multiLevelType w:val="hybridMultilevel"/>
    <w:tmpl w:val="64D4B43C"/>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3" w15:restartNumberingAfterBreak="0">
    <w:nsid w:val="6DE53A42"/>
    <w:multiLevelType w:val="hybridMultilevel"/>
    <w:tmpl w:val="5E0C6FCA"/>
    <w:lvl w:ilvl="0" w:tplc="89ECB358">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FE57AA4"/>
    <w:multiLevelType w:val="hybridMultilevel"/>
    <w:tmpl w:val="603E8656"/>
    <w:lvl w:ilvl="0" w:tplc="240A000D">
      <w:start w:val="1"/>
      <w:numFmt w:val="bullet"/>
      <w:lvlText w:val=""/>
      <w:lvlJc w:val="left"/>
      <w:pPr>
        <w:ind w:left="791" w:hanging="360"/>
      </w:pPr>
      <w:rPr>
        <w:rFonts w:ascii="Wingdings" w:hAnsi="Wingdings" w:hint="default"/>
      </w:rPr>
    </w:lvl>
    <w:lvl w:ilvl="1" w:tplc="240A0003" w:tentative="1">
      <w:start w:val="1"/>
      <w:numFmt w:val="bullet"/>
      <w:lvlText w:val="o"/>
      <w:lvlJc w:val="left"/>
      <w:pPr>
        <w:ind w:left="1511" w:hanging="360"/>
      </w:pPr>
      <w:rPr>
        <w:rFonts w:ascii="Courier New" w:hAnsi="Courier New" w:cs="Courier New" w:hint="default"/>
      </w:rPr>
    </w:lvl>
    <w:lvl w:ilvl="2" w:tplc="240A0005" w:tentative="1">
      <w:start w:val="1"/>
      <w:numFmt w:val="bullet"/>
      <w:lvlText w:val=""/>
      <w:lvlJc w:val="left"/>
      <w:pPr>
        <w:ind w:left="2231" w:hanging="360"/>
      </w:pPr>
      <w:rPr>
        <w:rFonts w:ascii="Wingdings" w:hAnsi="Wingdings" w:hint="default"/>
      </w:rPr>
    </w:lvl>
    <w:lvl w:ilvl="3" w:tplc="240A0001" w:tentative="1">
      <w:start w:val="1"/>
      <w:numFmt w:val="bullet"/>
      <w:lvlText w:val=""/>
      <w:lvlJc w:val="left"/>
      <w:pPr>
        <w:ind w:left="2951" w:hanging="360"/>
      </w:pPr>
      <w:rPr>
        <w:rFonts w:ascii="Symbol" w:hAnsi="Symbol" w:hint="default"/>
      </w:rPr>
    </w:lvl>
    <w:lvl w:ilvl="4" w:tplc="240A0003" w:tentative="1">
      <w:start w:val="1"/>
      <w:numFmt w:val="bullet"/>
      <w:lvlText w:val="o"/>
      <w:lvlJc w:val="left"/>
      <w:pPr>
        <w:ind w:left="3671" w:hanging="360"/>
      </w:pPr>
      <w:rPr>
        <w:rFonts w:ascii="Courier New" w:hAnsi="Courier New" w:cs="Courier New" w:hint="default"/>
      </w:rPr>
    </w:lvl>
    <w:lvl w:ilvl="5" w:tplc="240A0005" w:tentative="1">
      <w:start w:val="1"/>
      <w:numFmt w:val="bullet"/>
      <w:lvlText w:val=""/>
      <w:lvlJc w:val="left"/>
      <w:pPr>
        <w:ind w:left="4391" w:hanging="360"/>
      </w:pPr>
      <w:rPr>
        <w:rFonts w:ascii="Wingdings" w:hAnsi="Wingdings" w:hint="default"/>
      </w:rPr>
    </w:lvl>
    <w:lvl w:ilvl="6" w:tplc="240A0001" w:tentative="1">
      <w:start w:val="1"/>
      <w:numFmt w:val="bullet"/>
      <w:lvlText w:val=""/>
      <w:lvlJc w:val="left"/>
      <w:pPr>
        <w:ind w:left="5111" w:hanging="360"/>
      </w:pPr>
      <w:rPr>
        <w:rFonts w:ascii="Symbol" w:hAnsi="Symbol" w:hint="default"/>
      </w:rPr>
    </w:lvl>
    <w:lvl w:ilvl="7" w:tplc="240A0003" w:tentative="1">
      <w:start w:val="1"/>
      <w:numFmt w:val="bullet"/>
      <w:lvlText w:val="o"/>
      <w:lvlJc w:val="left"/>
      <w:pPr>
        <w:ind w:left="5831" w:hanging="360"/>
      </w:pPr>
      <w:rPr>
        <w:rFonts w:ascii="Courier New" w:hAnsi="Courier New" w:cs="Courier New" w:hint="default"/>
      </w:rPr>
    </w:lvl>
    <w:lvl w:ilvl="8" w:tplc="240A0005" w:tentative="1">
      <w:start w:val="1"/>
      <w:numFmt w:val="bullet"/>
      <w:lvlText w:val=""/>
      <w:lvlJc w:val="left"/>
      <w:pPr>
        <w:ind w:left="6551" w:hanging="360"/>
      </w:pPr>
      <w:rPr>
        <w:rFonts w:ascii="Wingdings" w:hAnsi="Wingdings" w:hint="default"/>
      </w:rPr>
    </w:lvl>
  </w:abstractNum>
  <w:abstractNum w:abstractNumId="25" w15:restartNumberingAfterBreak="0">
    <w:nsid w:val="73EE4334"/>
    <w:multiLevelType w:val="hybridMultilevel"/>
    <w:tmpl w:val="E896858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5FA4631"/>
    <w:multiLevelType w:val="hybridMultilevel"/>
    <w:tmpl w:val="078608E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7D557AFE"/>
    <w:multiLevelType w:val="multilevel"/>
    <w:tmpl w:val="7D3008B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7"/>
  </w:num>
  <w:num w:numId="3">
    <w:abstractNumId w:val="10"/>
  </w:num>
  <w:num w:numId="4">
    <w:abstractNumId w:val="2"/>
  </w:num>
  <w:num w:numId="5">
    <w:abstractNumId w:val="19"/>
  </w:num>
  <w:num w:numId="6">
    <w:abstractNumId w:val="1"/>
  </w:num>
  <w:num w:numId="7">
    <w:abstractNumId w:val="20"/>
  </w:num>
  <w:num w:numId="8">
    <w:abstractNumId w:val="21"/>
  </w:num>
  <w:num w:numId="9">
    <w:abstractNumId w:val="22"/>
  </w:num>
  <w:num w:numId="10">
    <w:abstractNumId w:val="24"/>
  </w:num>
  <w:num w:numId="11">
    <w:abstractNumId w:val="9"/>
  </w:num>
  <w:num w:numId="12">
    <w:abstractNumId w:val="15"/>
  </w:num>
  <w:num w:numId="13">
    <w:abstractNumId w:val="11"/>
  </w:num>
  <w:num w:numId="14">
    <w:abstractNumId w:val="4"/>
  </w:num>
  <w:num w:numId="15">
    <w:abstractNumId w:val="13"/>
  </w:num>
  <w:num w:numId="16">
    <w:abstractNumId w:val="5"/>
  </w:num>
  <w:num w:numId="17">
    <w:abstractNumId w:val="0"/>
  </w:num>
  <w:num w:numId="18">
    <w:abstractNumId w:val="18"/>
  </w:num>
  <w:num w:numId="19">
    <w:abstractNumId w:val="23"/>
  </w:num>
  <w:num w:numId="20">
    <w:abstractNumId w:val="8"/>
  </w:num>
  <w:num w:numId="21">
    <w:abstractNumId w:val="25"/>
  </w:num>
  <w:num w:numId="22">
    <w:abstractNumId w:val="27"/>
  </w:num>
  <w:num w:numId="23">
    <w:abstractNumId w:val="3"/>
  </w:num>
  <w:num w:numId="24">
    <w:abstractNumId w:val="14"/>
  </w:num>
  <w:num w:numId="25">
    <w:abstractNumId w:val="26"/>
  </w:num>
  <w:num w:numId="26">
    <w:abstractNumId w:val="16"/>
  </w:num>
  <w:num w:numId="27">
    <w:abstractNumId w:val="12"/>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9B0"/>
    <w:rsid w:val="00055C98"/>
    <w:rsid w:val="000649F3"/>
    <w:rsid w:val="00067724"/>
    <w:rsid w:val="00087291"/>
    <w:rsid w:val="0009132A"/>
    <w:rsid w:val="000C0AC6"/>
    <w:rsid w:val="000C6062"/>
    <w:rsid w:val="000D2887"/>
    <w:rsid w:val="00100DC7"/>
    <w:rsid w:val="001067BF"/>
    <w:rsid w:val="00112B84"/>
    <w:rsid w:val="001835BA"/>
    <w:rsid w:val="001A4A2E"/>
    <w:rsid w:val="001A4FFD"/>
    <w:rsid w:val="001B40F3"/>
    <w:rsid w:val="001E186B"/>
    <w:rsid w:val="001E4299"/>
    <w:rsid w:val="001E5F7A"/>
    <w:rsid w:val="00226465"/>
    <w:rsid w:val="00284B0A"/>
    <w:rsid w:val="002919B0"/>
    <w:rsid w:val="002C0BFE"/>
    <w:rsid w:val="0030414E"/>
    <w:rsid w:val="00314C1C"/>
    <w:rsid w:val="00330ABF"/>
    <w:rsid w:val="00370FBF"/>
    <w:rsid w:val="003E4705"/>
    <w:rsid w:val="00423656"/>
    <w:rsid w:val="00451CD0"/>
    <w:rsid w:val="0047661D"/>
    <w:rsid w:val="004878DE"/>
    <w:rsid w:val="004C5383"/>
    <w:rsid w:val="004E1F96"/>
    <w:rsid w:val="005131B6"/>
    <w:rsid w:val="00513D8D"/>
    <w:rsid w:val="005164EA"/>
    <w:rsid w:val="005470A3"/>
    <w:rsid w:val="0055209E"/>
    <w:rsid w:val="00567C39"/>
    <w:rsid w:val="00571B30"/>
    <w:rsid w:val="005878C1"/>
    <w:rsid w:val="00591A19"/>
    <w:rsid w:val="005B6589"/>
    <w:rsid w:val="005C218A"/>
    <w:rsid w:val="005C2E01"/>
    <w:rsid w:val="00605377"/>
    <w:rsid w:val="0060772A"/>
    <w:rsid w:val="00653DC4"/>
    <w:rsid w:val="00660F5B"/>
    <w:rsid w:val="006662DE"/>
    <w:rsid w:val="00685004"/>
    <w:rsid w:val="006D0444"/>
    <w:rsid w:val="006D5FC9"/>
    <w:rsid w:val="006F06F2"/>
    <w:rsid w:val="006F502D"/>
    <w:rsid w:val="00706991"/>
    <w:rsid w:val="007234CB"/>
    <w:rsid w:val="00727253"/>
    <w:rsid w:val="00745F43"/>
    <w:rsid w:val="00767AF3"/>
    <w:rsid w:val="007F3A88"/>
    <w:rsid w:val="008169D8"/>
    <w:rsid w:val="00845A79"/>
    <w:rsid w:val="008A0926"/>
    <w:rsid w:val="008B0DEA"/>
    <w:rsid w:val="008C100B"/>
    <w:rsid w:val="008D7C55"/>
    <w:rsid w:val="009221E3"/>
    <w:rsid w:val="00961E56"/>
    <w:rsid w:val="0096261B"/>
    <w:rsid w:val="0096319C"/>
    <w:rsid w:val="00980132"/>
    <w:rsid w:val="009A040B"/>
    <w:rsid w:val="009A2461"/>
    <w:rsid w:val="009A409E"/>
    <w:rsid w:val="009E5DAE"/>
    <w:rsid w:val="00A1391E"/>
    <w:rsid w:val="00A20AFA"/>
    <w:rsid w:val="00A315DD"/>
    <w:rsid w:val="00A76455"/>
    <w:rsid w:val="00A94AB1"/>
    <w:rsid w:val="00AB1389"/>
    <w:rsid w:val="00AF0812"/>
    <w:rsid w:val="00AF2770"/>
    <w:rsid w:val="00AF32A5"/>
    <w:rsid w:val="00B142F8"/>
    <w:rsid w:val="00B158A1"/>
    <w:rsid w:val="00B57FED"/>
    <w:rsid w:val="00B81CB8"/>
    <w:rsid w:val="00BB3D14"/>
    <w:rsid w:val="00BE4A14"/>
    <w:rsid w:val="00BF7389"/>
    <w:rsid w:val="00C04911"/>
    <w:rsid w:val="00C06D06"/>
    <w:rsid w:val="00C14A74"/>
    <w:rsid w:val="00C30340"/>
    <w:rsid w:val="00C65D90"/>
    <w:rsid w:val="00C70C05"/>
    <w:rsid w:val="00C7366A"/>
    <w:rsid w:val="00CA0605"/>
    <w:rsid w:val="00D209FF"/>
    <w:rsid w:val="00D20A95"/>
    <w:rsid w:val="00D2765E"/>
    <w:rsid w:val="00D36DC5"/>
    <w:rsid w:val="00D5221C"/>
    <w:rsid w:val="00DA3608"/>
    <w:rsid w:val="00DC7EEF"/>
    <w:rsid w:val="00E03498"/>
    <w:rsid w:val="00E07004"/>
    <w:rsid w:val="00E95968"/>
    <w:rsid w:val="00ED7F30"/>
    <w:rsid w:val="00EE5DC7"/>
    <w:rsid w:val="00EF03B6"/>
    <w:rsid w:val="00EF479B"/>
    <w:rsid w:val="00F37FD6"/>
    <w:rsid w:val="00F520CE"/>
    <w:rsid w:val="00FD3380"/>
    <w:rsid w:val="00FF4CA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8E3EE1"/>
  <w15:chartTrackingRefBased/>
  <w15:docId w15:val="{1E174DA9-A5EA-45C8-B1BF-32A114248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9B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nhideWhenUsed/>
    <w:rsid w:val="002919B0"/>
    <w:pPr>
      <w:tabs>
        <w:tab w:val="center" w:pos="4419"/>
        <w:tab w:val="right" w:pos="8838"/>
      </w:tabs>
      <w:spacing w:after="0" w:line="240" w:lineRule="auto"/>
    </w:pPr>
  </w:style>
  <w:style w:type="character" w:customStyle="1" w:styleId="PiedepginaCar">
    <w:name w:val="Pie de página Car"/>
    <w:basedOn w:val="Fuentedeprrafopredeter"/>
    <w:link w:val="Piedepgina"/>
    <w:rsid w:val="002919B0"/>
  </w:style>
  <w:style w:type="paragraph" w:styleId="Prrafodelista">
    <w:name w:val="List Paragraph"/>
    <w:basedOn w:val="Normal"/>
    <w:uiPriority w:val="34"/>
    <w:qFormat/>
    <w:rsid w:val="002919B0"/>
    <w:pPr>
      <w:ind w:left="720"/>
      <w:contextualSpacing/>
    </w:pPr>
  </w:style>
  <w:style w:type="paragraph" w:styleId="NormalWeb">
    <w:name w:val="Normal (Web)"/>
    <w:basedOn w:val="Normal"/>
    <w:uiPriority w:val="99"/>
    <w:unhideWhenUsed/>
    <w:rsid w:val="002919B0"/>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decuadrcula3-nfasis4">
    <w:name w:val="Grid Table 3 Accent 4"/>
    <w:basedOn w:val="Tablanormal"/>
    <w:uiPriority w:val="48"/>
    <w:rsid w:val="002919B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ladecuadrcula2-nfasis6">
    <w:name w:val="Grid Table 2 Accent 6"/>
    <w:basedOn w:val="Tablanormal"/>
    <w:uiPriority w:val="47"/>
    <w:rsid w:val="002919B0"/>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Textoennegrita">
    <w:name w:val="Strong"/>
    <w:basedOn w:val="Fuentedeprrafopredeter"/>
    <w:uiPriority w:val="22"/>
    <w:qFormat/>
    <w:rsid w:val="00DC7EEF"/>
    <w:rPr>
      <w:b/>
      <w:bCs/>
    </w:rPr>
  </w:style>
  <w:style w:type="character" w:styleId="Hipervnculo">
    <w:name w:val="Hyperlink"/>
    <w:basedOn w:val="Fuentedeprrafopredeter"/>
    <w:unhideWhenUsed/>
    <w:rsid w:val="00DC7EEF"/>
    <w:rPr>
      <w:color w:val="0000FF"/>
      <w:u w:val="single"/>
    </w:rPr>
  </w:style>
  <w:style w:type="table" w:styleId="Tabladelista3-nfasis6">
    <w:name w:val="List Table 3 Accent 6"/>
    <w:basedOn w:val="Tablanormal"/>
    <w:uiPriority w:val="48"/>
    <w:rsid w:val="00DC7EEF"/>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adelista2-nfasis6">
    <w:name w:val="List Table 2 Accent 6"/>
    <w:basedOn w:val="Tablanormal"/>
    <w:uiPriority w:val="47"/>
    <w:rsid w:val="00330ABF"/>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4-nfasis6">
    <w:name w:val="List Table 4 Accent 6"/>
    <w:basedOn w:val="Tablanormal"/>
    <w:uiPriority w:val="49"/>
    <w:rsid w:val="00330AB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Refdecomentario">
    <w:name w:val="annotation reference"/>
    <w:basedOn w:val="Fuentedeprrafopredeter"/>
    <w:uiPriority w:val="99"/>
    <w:semiHidden/>
    <w:unhideWhenUsed/>
    <w:rsid w:val="00BE4A14"/>
    <w:rPr>
      <w:sz w:val="16"/>
      <w:szCs w:val="16"/>
    </w:rPr>
  </w:style>
  <w:style w:type="paragraph" w:styleId="Textocomentario">
    <w:name w:val="annotation text"/>
    <w:basedOn w:val="Normal"/>
    <w:link w:val="TextocomentarioCar"/>
    <w:uiPriority w:val="99"/>
    <w:semiHidden/>
    <w:unhideWhenUsed/>
    <w:rsid w:val="00BE4A1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E4A14"/>
    <w:rPr>
      <w:sz w:val="20"/>
      <w:szCs w:val="20"/>
    </w:rPr>
  </w:style>
  <w:style w:type="paragraph" w:styleId="Asuntodelcomentario">
    <w:name w:val="annotation subject"/>
    <w:basedOn w:val="Textocomentario"/>
    <w:next w:val="Textocomentario"/>
    <w:link w:val="AsuntodelcomentarioCar"/>
    <w:uiPriority w:val="99"/>
    <w:semiHidden/>
    <w:unhideWhenUsed/>
    <w:rsid w:val="00BE4A14"/>
    <w:rPr>
      <w:b/>
      <w:bCs/>
    </w:rPr>
  </w:style>
  <w:style w:type="character" w:customStyle="1" w:styleId="AsuntodelcomentarioCar">
    <w:name w:val="Asunto del comentario Car"/>
    <w:basedOn w:val="TextocomentarioCar"/>
    <w:link w:val="Asuntodelcomentario"/>
    <w:uiPriority w:val="99"/>
    <w:semiHidden/>
    <w:rsid w:val="00BE4A14"/>
    <w:rPr>
      <w:b/>
      <w:bCs/>
      <w:sz w:val="20"/>
      <w:szCs w:val="20"/>
    </w:rPr>
  </w:style>
  <w:style w:type="paragraph" w:styleId="Textodeglobo">
    <w:name w:val="Balloon Text"/>
    <w:basedOn w:val="Normal"/>
    <w:link w:val="TextodegloboCar"/>
    <w:uiPriority w:val="99"/>
    <w:semiHidden/>
    <w:unhideWhenUsed/>
    <w:rsid w:val="00BE4A1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E4A14"/>
    <w:rPr>
      <w:rFonts w:ascii="Segoe UI" w:hAnsi="Segoe UI" w:cs="Segoe UI"/>
      <w:sz w:val="18"/>
      <w:szCs w:val="18"/>
    </w:rPr>
  </w:style>
  <w:style w:type="table" w:styleId="Tablaconcuadrcula">
    <w:name w:val="Table Grid"/>
    <w:basedOn w:val="Tablanormal"/>
    <w:uiPriority w:val="39"/>
    <w:rsid w:val="00767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2">
    <w:name w:val="Grid Table 2"/>
    <w:basedOn w:val="Tablanormal"/>
    <w:uiPriority w:val="47"/>
    <w:rsid w:val="00767AF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nfasis6">
    <w:name w:val="Grid Table 4 Accent 6"/>
    <w:basedOn w:val="Tablanormal"/>
    <w:uiPriority w:val="49"/>
    <w:rsid w:val="00767AF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1clara">
    <w:name w:val="Grid Table 1 Light"/>
    <w:basedOn w:val="Tablanormal"/>
    <w:uiPriority w:val="46"/>
    <w:rsid w:val="00767AF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1clara-nfasis6">
    <w:name w:val="Grid Table 1 Light Accent 6"/>
    <w:basedOn w:val="Tablanormal"/>
    <w:uiPriority w:val="46"/>
    <w:rsid w:val="008D7C55"/>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Encabezado">
    <w:name w:val="header"/>
    <w:basedOn w:val="Normal"/>
    <w:link w:val="EncabezadoCar"/>
    <w:uiPriority w:val="99"/>
    <w:unhideWhenUsed/>
    <w:rsid w:val="006F502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F502D"/>
  </w:style>
  <w:style w:type="table" w:styleId="Tabladecuadrcula4-nfasis5">
    <w:name w:val="Grid Table 4 Accent 5"/>
    <w:basedOn w:val="Tablanormal"/>
    <w:uiPriority w:val="49"/>
    <w:rsid w:val="0098013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1clara-nfasis5">
    <w:name w:val="Grid Table 1 Light Accent 5"/>
    <w:basedOn w:val="Tablanormal"/>
    <w:uiPriority w:val="46"/>
    <w:rsid w:val="00E03498"/>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
    <w:name w:val="Tabla con cuadrícula1"/>
    <w:basedOn w:val="Tablanormal"/>
    <w:next w:val="Tablaconcuadrcula"/>
    <w:uiPriority w:val="59"/>
    <w:rsid w:val="00370F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109941">
      <w:bodyDiv w:val="1"/>
      <w:marLeft w:val="0"/>
      <w:marRight w:val="0"/>
      <w:marTop w:val="0"/>
      <w:marBottom w:val="0"/>
      <w:divBdr>
        <w:top w:val="none" w:sz="0" w:space="0" w:color="auto"/>
        <w:left w:val="none" w:sz="0" w:space="0" w:color="auto"/>
        <w:bottom w:val="none" w:sz="0" w:space="0" w:color="auto"/>
        <w:right w:val="none" w:sz="0" w:space="0" w:color="auto"/>
      </w:divBdr>
    </w:div>
    <w:div w:id="704138777">
      <w:bodyDiv w:val="1"/>
      <w:marLeft w:val="0"/>
      <w:marRight w:val="0"/>
      <w:marTop w:val="0"/>
      <w:marBottom w:val="0"/>
      <w:divBdr>
        <w:top w:val="none" w:sz="0" w:space="0" w:color="auto"/>
        <w:left w:val="none" w:sz="0" w:space="0" w:color="auto"/>
        <w:bottom w:val="none" w:sz="0" w:space="0" w:color="auto"/>
        <w:right w:val="none" w:sz="0" w:space="0" w:color="auto"/>
      </w:divBdr>
    </w:div>
    <w:div w:id="744841445">
      <w:bodyDiv w:val="1"/>
      <w:marLeft w:val="0"/>
      <w:marRight w:val="0"/>
      <w:marTop w:val="0"/>
      <w:marBottom w:val="0"/>
      <w:divBdr>
        <w:top w:val="none" w:sz="0" w:space="0" w:color="auto"/>
        <w:left w:val="none" w:sz="0" w:space="0" w:color="auto"/>
        <w:bottom w:val="none" w:sz="0" w:space="0" w:color="auto"/>
        <w:right w:val="none" w:sz="0" w:space="0" w:color="auto"/>
      </w:divBdr>
    </w:div>
    <w:div w:id="1747531164">
      <w:bodyDiv w:val="1"/>
      <w:marLeft w:val="0"/>
      <w:marRight w:val="0"/>
      <w:marTop w:val="0"/>
      <w:marBottom w:val="0"/>
      <w:divBdr>
        <w:top w:val="none" w:sz="0" w:space="0" w:color="auto"/>
        <w:left w:val="none" w:sz="0" w:space="0" w:color="auto"/>
        <w:bottom w:val="none" w:sz="0" w:space="0" w:color="auto"/>
        <w:right w:val="none" w:sz="0" w:space="0" w:color="auto"/>
      </w:divBdr>
    </w:div>
    <w:div w:id="1807358229">
      <w:bodyDiv w:val="1"/>
      <w:marLeft w:val="0"/>
      <w:marRight w:val="0"/>
      <w:marTop w:val="0"/>
      <w:marBottom w:val="0"/>
      <w:divBdr>
        <w:top w:val="none" w:sz="0" w:space="0" w:color="auto"/>
        <w:left w:val="none" w:sz="0" w:space="0" w:color="auto"/>
        <w:bottom w:val="none" w:sz="0" w:space="0" w:color="auto"/>
        <w:right w:val="none" w:sz="0" w:space="0" w:color="auto"/>
      </w:divBdr>
    </w:div>
    <w:div w:id="1997220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cretariasenado.gov.co/senado/basedoc/constitucion_politica_1991_pr006.html" TargetMode="External"/><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diagramLayout" Target="diagrams/layout4.xm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diagramLayout" Target="diagrams/layout3.xml"/><Relationship Id="rId34" Type="http://schemas.microsoft.com/office/2007/relationships/diagramDrawing" Target="diagrams/drawing5.xml"/><Relationship Id="rId7" Type="http://schemas.openxmlformats.org/officeDocument/2006/relationships/image" Target="media/image2.png"/><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diagramData" Target="diagrams/data4.xml"/><Relationship Id="rId33" Type="http://schemas.openxmlformats.org/officeDocument/2006/relationships/diagramColors" Target="diagrams/colors5.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diagramLayout" Target="diagrams/layout2.xml"/><Relationship Id="rId20" Type="http://schemas.openxmlformats.org/officeDocument/2006/relationships/diagramData" Target="diagrams/data3.xml"/><Relationship Id="rId29" Type="http://schemas.microsoft.com/office/2007/relationships/diagramDrawing" Target="diagrams/drawing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diagramQuickStyle" Target="diagrams/quickStyle5.xm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header" Target="header1.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diagramLayout" Target="diagrams/layout5.xml"/><Relationship Id="rId4" Type="http://schemas.openxmlformats.org/officeDocument/2006/relationships/webSettings" Target="webSettings.xml"/><Relationship Id="rId9" Type="http://schemas.openxmlformats.org/officeDocument/2006/relationships/hyperlink" Target="http://www.alcaldiabogota.gov.co/sisjur/normas/Norma1.jsp?i=69314" TargetMode="External"/><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diagramData" Target="diagrams/data5.xml"/><Relationship Id="rId35"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3FBCB41-4350-44DE-8AEA-2B8550152E17}" type="doc">
      <dgm:prSet loTypeId="urn:microsoft.com/office/officeart/2005/8/layout/cycle8" loCatId="cycle" qsTypeId="urn:microsoft.com/office/officeart/2005/8/quickstyle/simple1" qsCatId="simple" csTypeId="urn:microsoft.com/office/officeart/2005/8/colors/accent1_5" csCatId="accent1" phldr="1"/>
      <dgm:spPr/>
    </dgm:pt>
    <dgm:pt modelId="{FFCBA405-2D78-4593-94D9-47F99CEFB5D6}">
      <dgm:prSet phldrT="[Texto]" custT="1"/>
      <dgm:spPr>
        <a:solidFill>
          <a:srgbClr val="7030A0">
            <a:alpha val="90000"/>
          </a:srgbClr>
        </a:solidFill>
        <a:ln>
          <a:solidFill>
            <a:srgbClr val="7030A0"/>
          </a:solidFill>
        </a:ln>
      </dgm:spPr>
      <dgm:t>
        <a:bodyPr/>
        <a:lstStyle/>
        <a:p>
          <a:pPr algn="ctr"/>
          <a:r>
            <a:rPr lang="es-CO" sz="1200" b="1">
              <a:solidFill>
                <a:sysClr val="windowText" lastClr="000000"/>
              </a:solidFill>
              <a:latin typeface="Times New Roman" panose="02020603050405020304" pitchFamily="18" charset="0"/>
              <a:cs typeface="Times New Roman" panose="02020603050405020304" pitchFamily="18" charset="0"/>
            </a:rPr>
            <a:t>Servicios</a:t>
          </a:r>
          <a:r>
            <a:rPr lang="es-CO" sz="1100" b="1">
              <a:solidFill>
                <a:sysClr val="windowText" lastClr="000000"/>
              </a:solidFill>
            </a:rPr>
            <a:t> </a:t>
          </a:r>
        </a:p>
      </dgm:t>
    </dgm:pt>
    <dgm:pt modelId="{D69F5A54-DD0C-40E2-8E47-F341D0EB266A}" type="parTrans" cxnId="{6B29E91F-1FC4-48D6-A677-7535CF6F3313}">
      <dgm:prSet/>
      <dgm:spPr/>
      <dgm:t>
        <a:bodyPr/>
        <a:lstStyle/>
        <a:p>
          <a:pPr algn="ctr"/>
          <a:endParaRPr lang="es-CO"/>
        </a:p>
      </dgm:t>
    </dgm:pt>
    <dgm:pt modelId="{E1E97370-DCBE-466E-8B0B-59A40134AFB3}" type="sibTrans" cxnId="{6B29E91F-1FC4-48D6-A677-7535CF6F3313}">
      <dgm:prSet/>
      <dgm:spPr/>
      <dgm:t>
        <a:bodyPr/>
        <a:lstStyle/>
        <a:p>
          <a:pPr algn="ctr"/>
          <a:endParaRPr lang="es-CO"/>
        </a:p>
      </dgm:t>
    </dgm:pt>
    <dgm:pt modelId="{473C185F-2012-4F06-B72B-56D8BC307832}">
      <dgm:prSet phldrT="[Texto]" custT="1"/>
      <dgm:spPr>
        <a:solidFill>
          <a:srgbClr val="7030A0">
            <a:alpha val="70000"/>
          </a:srgbClr>
        </a:solidFill>
      </dgm:spPr>
      <dgm:t>
        <a:bodyPr/>
        <a:lstStyle/>
        <a:p>
          <a:pPr algn="ctr"/>
          <a:r>
            <a:rPr lang="es-CO" sz="1200" b="1">
              <a:solidFill>
                <a:sysClr val="windowText" lastClr="000000"/>
              </a:solidFill>
              <a:latin typeface="Times New Roman" panose="02020603050405020304" pitchFamily="18" charset="0"/>
              <a:cs typeface="Times New Roman" panose="02020603050405020304" pitchFamily="18" charset="0"/>
            </a:rPr>
            <a:t>Confianza</a:t>
          </a:r>
          <a:r>
            <a:rPr lang="es-CO" sz="1500">
              <a:solidFill>
                <a:sysClr val="windowText" lastClr="000000"/>
              </a:solidFill>
            </a:rPr>
            <a:t> </a:t>
          </a:r>
        </a:p>
      </dgm:t>
    </dgm:pt>
    <dgm:pt modelId="{123993EF-CC1D-4FAF-B717-B3E19768082E}" type="parTrans" cxnId="{AAE51AFF-49DC-40AA-AE21-4174BAC023E9}">
      <dgm:prSet/>
      <dgm:spPr/>
      <dgm:t>
        <a:bodyPr/>
        <a:lstStyle/>
        <a:p>
          <a:pPr algn="ctr"/>
          <a:endParaRPr lang="es-CO"/>
        </a:p>
      </dgm:t>
    </dgm:pt>
    <dgm:pt modelId="{7BD179F4-474C-45F7-A7B7-8D0784A548D8}" type="sibTrans" cxnId="{AAE51AFF-49DC-40AA-AE21-4174BAC023E9}">
      <dgm:prSet/>
      <dgm:spPr/>
      <dgm:t>
        <a:bodyPr/>
        <a:lstStyle/>
        <a:p>
          <a:pPr algn="ctr"/>
          <a:endParaRPr lang="es-CO"/>
        </a:p>
      </dgm:t>
    </dgm:pt>
    <dgm:pt modelId="{6E97B157-8AFA-4808-8558-642C70C6A8FE}">
      <dgm:prSet phldrT="[Texto]" custT="1"/>
      <dgm:spPr>
        <a:solidFill>
          <a:srgbClr val="7030A0">
            <a:alpha val="50000"/>
          </a:srgbClr>
        </a:solidFill>
      </dgm:spPr>
      <dgm:t>
        <a:bodyPr/>
        <a:lstStyle/>
        <a:p>
          <a:pPr algn="ctr"/>
          <a:r>
            <a:rPr lang="es-CO" sz="1000" b="1">
              <a:solidFill>
                <a:sysClr val="windowText" lastClr="000000"/>
              </a:solidFill>
              <a:latin typeface="Times New Roman" panose="02020603050405020304" pitchFamily="18" charset="0"/>
              <a:cs typeface="Times New Roman" panose="02020603050405020304" pitchFamily="18" charset="0"/>
            </a:rPr>
            <a:t>Resultados</a:t>
          </a:r>
        </a:p>
      </dgm:t>
    </dgm:pt>
    <dgm:pt modelId="{A908ACEC-06E8-4DF8-A728-A3B7B8AD7863}" type="parTrans" cxnId="{4EEC795F-8B38-4918-8AD0-9AF1D07B16F0}">
      <dgm:prSet/>
      <dgm:spPr/>
      <dgm:t>
        <a:bodyPr/>
        <a:lstStyle/>
        <a:p>
          <a:pPr algn="ctr"/>
          <a:endParaRPr lang="es-CO"/>
        </a:p>
      </dgm:t>
    </dgm:pt>
    <dgm:pt modelId="{218880B4-9DAC-41A6-99CF-4734F09D4A93}" type="sibTrans" cxnId="{4EEC795F-8B38-4918-8AD0-9AF1D07B16F0}">
      <dgm:prSet/>
      <dgm:spPr/>
      <dgm:t>
        <a:bodyPr/>
        <a:lstStyle/>
        <a:p>
          <a:pPr algn="ctr"/>
          <a:endParaRPr lang="es-CO"/>
        </a:p>
      </dgm:t>
    </dgm:pt>
    <dgm:pt modelId="{AEC79913-AC39-4B45-BA5F-9B4971634F75}" type="pres">
      <dgm:prSet presAssocID="{73FBCB41-4350-44DE-8AEA-2B8550152E17}" presName="compositeShape" presStyleCnt="0">
        <dgm:presLayoutVars>
          <dgm:chMax val="7"/>
          <dgm:dir/>
          <dgm:resizeHandles val="exact"/>
        </dgm:presLayoutVars>
      </dgm:prSet>
      <dgm:spPr/>
    </dgm:pt>
    <dgm:pt modelId="{AFA7164F-9047-45E2-BAD9-B0DF5F027F7A}" type="pres">
      <dgm:prSet presAssocID="{73FBCB41-4350-44DE-8AEA-2B8550152E17}" presName="wedge1" presStyleLbl="node1" presStyleIdx="0" presStyleCnt="3"/>
      <dgm:spPr/>
      <dgm:t>
        <a:bodyPr/>
        <a:lstStyle/>
        <a:p>
          <a:endParaRPr lang="es-ES"/>
        </a:p>
      </dgm:t>
    </dgm:pt>
    <dgm:pt modelId="{CF8607E5-F028-42AE-9FA9-5A50D6F506BD}" type="pres">
      <dgm:prSet presAssocID="{73FBCB41-4350-44DE-8AEA-2B8550152E17}" presName="dummy1a" presStyleCnt="0"/>
      <dgm:spPr/>
    </dgm:pt>
    <dgm:pt modelId="{FEB1FCC4-9DC1-4034-8090-6699843752EC}" type="pres">
      <dgm:prSet presAssocID="{73FBCB41-4350-44DE-8AEA-2B8550152E17}" presName="dummy1b" presStyleCnt="0"/>
      <dgm:spPr/>
    </dgm:pt>
    <dgm:pt modelId="{77F9ACBC-0BA5-4D89-80A4-CD6DDC1B9B4F}" type="pres">
      <dgm:prSet presAssocID="{73FBCB41-4350-44DE-8AEA-2B8550152E17}" presName="wedge1Tx" presStyleLbl="node1" presStyleIdx="0" presStyleCnt="3">
        <dgm:presLayoutVars>
          <dgm:chMax val="0"/>
          <dgm:chPref val="0"/>
          <dgm:bulletEnabled val="1"/>
        </dgm:presLayoutVars>
      </dgm:prSet>
      <dgm:spPr/>
      <dgm:t>
        <a:bodyPr/>
        <a:lstStyle/>
        <a:p>
          <a:endParaRPr lang="es-ES"/>
        </a:p>
      </dgm:t>
    </dgm:pt>
    <dgm:pt modelId="{B78F0B83-FF6C-4832-B3CB-142B00C2C25B}" type="pres">
      <dgm:prSet presAssocID="{73FBCB41-4350-44DE-8AEA-2B8550152E17}" presName="wedge2" presStyleLbl="node1" presStyleIdx="1" presStyleCnt="3"/>
      <dgm:spPr/>
      <dgm:t>
        <a:bodyPr/>
        <a:lstStyle/>
        <a:p>
          <a:endParaRPr lang="es-ES"/>
        </a:p>
      </dgm:t>
    </dgm:pt>
    <dgm:pt modelId="{CAA6111A-FB38-4D5D-AAE5-D18A3BB74D5B}" type="pres">
      <dgm:prSet presAssocID="{73FBCB41-4350-44DE-8AEA-2B8550152E17}" presName="dummy2a" presStyleCnt="0"/>
      <dgm:spPr/>
    </dgm:pt>
    <dgm:pt modelId="{14C48E20-E935-4106-8298-1D8E8799FBA7}" type="pres">
      <dgm:prSet presAssocID="{73FBCB41-4350-44DE-8AEA-2B8550152E17}" presName="dummy2b" presStyleCnt="0"/>
      <dgm:spPr/>
    </dgm:pt>
    <dgm:pt modelId="{B6A40869-06AD-4073-8652-5C944E80DDEC}" type="pres">
      <dgm:prSet presAssocID="{73FBCB41-4350-44DE-8AEA-2B8550152E17}" presName="wedge2Tx" presStyleLbl="node1" presStyleIdx="1" presStyleCnt="3">
        <dgm:presLayoutVars>
          <dgm:chMax val="0"/>
          <dgm:chPref val="0"/>
          <dgm:bulletEnabled val="1"/>
        </dgm:presLayoutVars>
      </dgm:prSet>
      <dgm:spPr/>
      <dgm:t>
        <a:bodyPr/>
        <a:lstStyle/>
        <a:p>
          <a:endParaRPr lang="es-ES"/>
        </a:p>
      </dgm:t>
    </dgm:pt>
    <dgm:pt modelId="{6E5BCB4B-38C4-4CEE-908D-2D28A5C810B5}" type="pres">
      <dgm:prSet presAssocID="{73FBCB41-4350-44DE-8AEA-2B8550152E17}" presName="wedge3" presStyleLbl="node1" presStyleIdx="2" presStyleCnt="3"/>
      <dgm:spPr/>
      <dgm:t>
        <a:bodyPr/>
        <a:lstStyle/>
        <a:p>
          <a:endParaRPr lang="es-ES"/>
        </a:p>
      </dgm:t>
    </dgm:pt>
    <dgm:pt modelId="{42076B0D-6BB4-4453-8B73-F2083BCD45FA}" type="pres">
      <dgm:prSet presAssocID="{73FBCB41-4350-44DE-8AEA-2B8550152E17}" presName="dummy3a" presStyleCnt="0"/>
      <dgm:spPr/>
    </dgm:pt>
    <dgm:pt modelId="{4F3B0077-119B-4C9C-914C-70A6084B4AB5}" type="pres">
      <dgm:prSet presAssocID="{73FBCB41-4350-44DE-8AEA-2B8550152E17}" presName="dummy3b" presStyleCnt="0"/>
      <dgm:spPr/>
    </dgm:pt>
    <dgm:pt modelId="{28455E86-FE74-450F-9F6B-B3206B7C3B96}" type="pres">
      <dgm:prSet presAssocID="{73FBCB41-4350-44DE-8AEA-2B8550152E17}" presName="wedge3Tx" presStyleLbl="node1" presStyleIdx="2" presStyleCnt="3">
        <dgm:presLayoutVars>
          <dgm:chMax val="0"/>
          <dgm:chPref val="0"/>
          <dgm:bulletEnabled val="1"/>
        </dgm:presLayoutVars>
      </dgm:prSet>
      <dgm:spPr/>
      <dgm:t>
        <a:bodyPr/>
        <a:lstStyle/>
        <a:p>
          <a:endParaRPr lang="es-ES"/>
        </a:p>
      </dgm:t>
    </dgm:pt>
    <dgm:pt modelId="{E9BDF1E8-8DC9-4370-9B3F-B08EB56EAE3F}" type="pres">
      <dgm:prSet presAssocID="{E1E97370-DCBE-466E-8B0B-59A40134AFB3}" presName="arrowWedge1" presStyleLbl="fgSibTrans2D1" presStyleIdx="0" presStyleCnt="3"/>
      <dgm:spPr>
        <a:ln>
          <a:solidFill>
            <a:srgbClr val="7030A0"/>
          </a:solidFill>
        </a:ln>
      </dgm:spPr>
    </dgm:pt>
    <dgm:pt modelId="{FD30BE19-2EF1-4AD5-85E9-8BBC68B4C65A}" type="pres">
      <dgm:prSet presAssocID="{7BD179F4-474C-45F7-A7B7-8D0784A548D8}" presName="arrowWedge2" presStyleLbl="fgSibTrans2D1" presStyleIdx="1" presStyleCnt="3"/>
      <dgm:spPr>
        <a:ln>
          <a:solidFill>
            <a:srgbClr val="7030A0"/>
          </a:solidFill>
        </a:ln>
      </dgm:spPr>
    </dgm:pt>
    <dgm:pt modelId="{1036D2A8-4E59-4644-A810-8E405DAA1C69}" type="pres">
      <dgm:prSet presAssocID="{218880B4-9DAC-41A6-99CF-4734F09D4A93}" presName="arrowWedge3" presStyleLbl="fgSibTrans2D1" presStyleIdx="2" presStyleCnt="3"/>
      <dgm:spPr>
        <a:ln>
          <a:solidFill>
            <a:srgbClr val="7030A0"/>
          </a:solidFill>
        </a:ln>
      </dgm:spPr>
    </dgm:pt>
  </dgm:ptLst>
  <dgm:cxnLst>
    <dgm:cxn modelId="{4EEC795F-8B38-4918-8AD0-9AF1D07B16F0}" srcId="{73FBCB41-4350-44DE-8AEA-2B8550152E17}" destId="{6E97B157-8AFA-4808-8558-642C70C6A8FE}" srcOrd="2" destOrd="0" parTransId="{A908ACEC-06E8-4DF8-A728-A3B7B8AD7863}" sibTransId="{218880B4-9DAC-41A6-99CF-4734F09D4A93}"/>
    <dgm:cxn modelId="{5EDF1A03-C53B-404D-B070-CC5EC7C9B9C1}" type="presOf" srcId="{6E97B157-8AFA-4808-8558-642C70C6A8FE}" destId="{6E5BCB4B-38C4-4CEE-908D-2D28A5C810B5}" srcOrd="0" destOrd="0" presId="urn:microsoft.com/office/officeart/2005/8/layout/cycle8"/>
    <dgm:cxn modelId="{831D5E12-DF37-486E-BCEF-92FDC7766B09}" type="presOf" srcId="{473C185F-2012-4F06-B72B-56D8BC307832}" destId="{B78F0B83-FF6C-4832-B3CB-142B00C2C25B}" srcOrd="0" destOrd="0" presId="urn:microsoft.com/office/officeart/2005/8/layout/cycle8"/>
    <dgm:cxn modelId="{AAE51AFF-49DC-40AA-AE21-4174BAC023E9}" srcId="{73FBCB41-4350-44DE-8AEA-2B8550152E17}" destId="{473C185F-2012-4F06-B72B-56D8BC307832}" srcOrd="1" destOrd="0" parTransId="{123993EF-CC1D-4FAF-B717-B3E19768082E}" sibTransId="{7BD179F4-474C-45F7-A7B7-8D0784A548D8}"/>
    <dgm:cxn modelId="{F738D939-0AC3-45F1-82B0-85660F3C1265}" type="presOf" srcId="{473C185F-2012-4F06-B72B-56D8BC307832}" destId="{B6A40869-06AD-4073-8652-5C944E80DDEC}" srcOrd="1" destOrd="0" presId="urn:microsoft.com/office/officeart/2005/8/layout/cycle8"/>
    <dgm:cxn modelId="{9F3ECF84-3E7A-4ADD-A763-36A648B806E4}" type="presOf" srcId="{73FBCB41-4350-44DE-8AEA-2B8550152E17}" destId="{AEC79913-AC39-4B45-BA5F-9B4971634F75}" srcOrd="0" destOrd="0" presId="urn:microsoft.com/office/officeart/2005/8/layout/cycle8"/>
    <dgm:cxn modelId="{F1B65ED4-ABB2-41D2-B658-525AAA8F9112}" type="presOf" srcId="{FFCBA405-2D78-4593-94D9-47F99CEFB5D6}" destId="{AFA7164F-9047-45E2-BAD9-B0DF5F027F7A}" srcOrd="0" destOrd="0" presId="urn:microsoft.com/office/officeart/2005/8/layout/cycle8"/>
    <dgm:cxn modelId="{6B29E91F-1FC4-48D6-A677-7535CF6F3313}" srcId="{73FBCB41-4350-44DE-8AEA-2B8550152E17}" destId="{FFCBA405-2D78-4593-94D9-47F99CEFB5D6}" srcOrd="0" destOrd="0" parTransId="{D69F5A54-DD0C-40E2-8E47-F341D0EB266A}" sibTransId="{E1E97370-DCBE-466E-8B0B-59A40134AFB3}"/>
    <dgm:cxn modelId="{7260D95D-6BD4-4637-9138-B5FB884C8902}" type="presOf" srcId="{6E97B157-8AFA-4808-8558-642C70C6A8FE}" destId="{28455E86-FE74-450F-9F6B-B3206B7C3B96}" srcOrd="1" destOrd="0" presId="urn:microsoft.com/office/officeart/2005/8/layout/cycle8"/>
    <dgm:cxn modelId="{E55859BF-F92A-4D3F-9B2D-64C536AE657A}" type="presOf" srcId="{FFCBA405-2D78-4593-94D9-47F99CEFB5D6}" destId="{77F9ACBC-0BA5-4D89-80A4-CD6DDC1B9B4F}" srcOrd="1" destOrd="0" presId="urn:microsoft.com/office/officeart/2005/8/layout/cycle8"/>
    <dgm:cxn modelId="{743B8AEF-1425-490E-8D6D-4F0F88C0ADC9}" type="presParOf" srcId="{AEC79913-AC39-4B45-BA5F-9B4971634F75}" destId="{AFA7164F-9047-45E2-BAD9-B0DF5F027F7A}" srcOrd="0" destOrd="0" presId="urn:microsoft.com/office/officeart/2005/8/layout/cycle8"/>
    <dgm:cxn modelId="{AB30DE7C-AEC0-4DA8-BACC-066DE756CBD8}" type="presParOf" srcId="{AEC79913-AC39-4B45-BA5F-9B4971634F75}" destId="{CF8607E5-F028-42AE-9FA9-5A50D6F506BD}" srcOrd="1" destOrd="0" presId="urn:microsoft.com/office/officeart/2005/8/layout/cycle8"/>
    <dgm:cxn modelId="{6D9859B8-64E4-4F20-B613-39A6781599AE}" type="presParOf" srcId="{AEC79913-AC39-4B45-BA5F-9B4971634F75}" destId="{FEB1FCC4-9DC1-4034-8090-6699843752EC}" srcOrd="2" destOrd="0" presId="urn:microsoft.com/office/officeart/2005/8/layout/cycle8"/>
    <dgm:cxn modelId="{A6022BFB-55D9-4BCA-AA44-8FCE660FE72D}" type="presParOf" srcId="{AEC79913-AC39-4B45-BA5F-9B4971634F75}" destId="{77F9ACBC-0BA5-4D89-80A4-CD6DDC1B9B4F}" srcOrd="3" destOrd="0" presId="urn:microsoft.com/office/officeart/2005/8/layout/cycle8"/>
    <dgm:cxn modelId="{8246EA38-1DD0-478C-8FB9-E8887A8D1C32}" type="presParOf" srcId="{AEC79913-AC39-4B45-BA5F-9B4971634F75}" destId="{B78F0B83-FF6C-4832-B3CB-142B00C2C25B}" srcOrd="4" destOrd="0" presId="urn:microsoft.com/office/officeart/2005/8/layout/cycle8"/>
    <dgm:cxn modelId="{A34B22C4-E614-42F1-9885-B178DDA4C8C4}" type="presParOf" srcId="{AEC79913-AC39-4B45-BA5F-9B4971634F75}" destId="{CAA6111A-FB38-4D5D-AAE5-D18A3BB74D5B}" srcOrd="5" destOrd="0" presId="urn:microsoft.com/office/officeart/2005/8/layout/cycle8"/>
    <dgm:cxn modelId="{6D662732-3257-4296-8AE1-3185BEFEB3C3}" type="presParOf" srcId="{AEC79913-AC39-4B45-BA5F-9B4971634F75}" destId="{14C48E20-E935-4106-8298-1D8E8799FBA7}" srcOrd="6" destOrd="0" presId="urn:microsoft.com/office/officeart/2005/8/layout/cycle8"/>
    <dgm:cxn modelId="{B133258A-FCCC-404F-A83E-D609CE4405A5}" type="presParOf" srcId="{AEC79913-AC39-4B45-BA5F-9B4971634F75}" destId="{B6A40869-06AD-4073-8652-5C944E80DDEC}" srcOrd="7" destOrd="0" presId="urn:microsoft.com/office/officeart/2005/8/layout/cycle8"/>
    <dgm:cxn modelId="{92354E8D-DE47-4B99-BFDF-BFAEBE743177}" type="presParOf" srcId="{AEC79913-AC39-4B45-BA5F-9B4971634F75}" destId="{6E5BCB4B-38C4-4CEE-908D-2D28A5C810B5}" srcOrd="8" destOrd="0" presId="urn:microsoft.com/office/officeart/2005/8/layout/cycle8"/>
    <dgm:cxn modelId="{74A24CA7-6BD8-4308-9E2A-0DAE54F29ADF}" type="presParOf" srcId="{AEC79913-AC39-4B45-BA5F-9B4971634F75}" destId="{42076B0D-6BB4-4453-8B73-F2083BCD45FA}" srcOrd="9" destOrd="0" presId="urn:microsoft.com/office/officeart/2005/8/layout/cycle8"/>
    <dgm:cxn modelId="{F49C986E-8046-463F-8531-B0C674E3C718}" type="presParOf" srcId="{AEC79913-AC39-4B45-BA5F-9B4971634F75}" destId="{4F3B0077-119B-4C9C-914C-70A6084B4AB5}" srcOrd="10" destOrd="0" presId="urn:microsoft.com/office/officeart/2005/8/layout/cycle8"/>
    <dgm:cxn modelId="{8C5CF42D-07F4-4D4B-A66E-B0F553179F65}" type="presParOf" srcId="{AEC79913-AC39-4B45-BA5F-9B4971634F75}" destId="{28455E86-FE74-450F-9F6B-B3206B7C3B96}" srcOrd="11" destOrd="0" presId="urn:microsoft.com/office/officeart/2005/8/layout/cycle8"/>
    <dgm:cxn modelId="{21ACC4E2-523E-4BA9-816C-38569E84C76D}" type="presParOf" srcId="{AEC79913-AC39-4B45-BA5F-9B4971634F75}" destId="{E9BDF1E8-8DC9-4370-9B3F-B08EB56EAE3F}" srcOrd="12" destOrd="0" presId="urn:microsoft.com/office/officeart/2005/8/layout/cycle8"/>
    <dgm:cxn modelId="{9A7AD3F0-BC5D-4FD0-B738-5433AF61474E}" type="presParOf" srcId="{AEC79913-AC39-4B45-BA5F-9B4971634F75}" destId="{FD30BE19-2EF1-4AD5-85E9-8BBC68B4C65A}" srcOrd="13" destOrd="0" presId="urn:microsoft.com/office/officeart/2005/8/layout/cycle8"/>
    <dgm:cxn modelId="{860E88A6-31CD-48E8-8A53-04C28E485F25}" type="presParOf" srcId="{AEC79913-AC39-4B45-BA5F-9B4971634F75}" destId="{1036D2A8-4E59-4644-A810-8E405DAA1C69}" srcOrd="14" destOrd="0" presId="urn:microsoft.com/office/officeart/2005/8/layout/cycle8"/>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2F0711D-44DD-43F0-AD1F-2075A05E76E4}" type="doc">
      <dgm:prSet loTypeId="urn:microsoft.com/office/officeart/2005/8/layout/radial6" loCatId="cycle" qsTypeId="urn:microsoft.com/office/officeart/2005/8/quickstyle/3d3" qsCatId="3D" csTypeId="urn:microsoft.com/office/officeart/2005/8/colors/accent1_2" csCatId="accent1" phldr="1"/>
      <dgm:spPr/>
      <dgm:t>
        <a:bodyPr/>
        <a:lstStyle/>
        <a:p>
          <a:endParaRPr lang="es-CO"/>
        </a:p>
      </dgm:t>
    </dgm:pt>
    <dgm:pt modelId="{01EBC5F5-B0BA-4712-92E5-04F93676A0BB}">
      <dgm:prSet phldrT="[Texto]"/>
      <dgm:spPr>
        <a:solidFill>
          <a:srgbClr val="7030A0"/>
        </a:solidFill>
        <a:ln>
          <a:solidFill>
            <a:srgbClr val="7030A0"/>
          </a:solidFill>
        </a:ln>
      </dgm:spPr>
      <dgm:t>
        <a:bodyPr/>
        <a:lstStyle/>
        <a:p>
          <a:r>
            <a:rPr lang="es-CO" b="1">
              <a:latin typeface="Times New Roman" panose="02020603050405020304" pitchFamily="18" charset="0"/>
              <a:cs typeface="Times New Roman" panose="02020603050405020304" pitchFamily="18" charset="0"/>
            </a:rPr>
            <a:t>Hospital  Abierto </a:t>
          </a:r>
        </a:p>
      </dgm:t>
    </dgm:pt>
    <dgm:pt modelId="{5EE9D9A6-B7CC-4D6E-9E6E-A51C4017E128}" type="parTrans" cxnId="{BD704DD4-0658-4A54-87AE-962E2DF656EA}">
      <dgm:prSet/>
      <dgm:spPr/>
      <dgm:t>
        <a:bodyPr/>
        <a:lstStyle/>
        <a:p>
          <a:endParaRPr lang="es-CO"/>
        </a:p>
      </dgm:t>
    </dgm:pt>
    <dgm:pt modelId="{8A3AC2DC-C28D-4159-ADED-3F75D0E9A8D6}" type="sibTrans" cxnId="{BD704DD4-0658-4A54-87AE-962E2DF656EA}">
      <dgm:prSet/>
      <dgm:spPr/>
      <dgm:t>
        <a:bodyPr/>
        <a:lstStyle/>
        <a:p>
          <a:endParaRPr lang="es-CO"/>
        </a:p>
      </dgm:t>
    </dgm:pt>
    <dgm:pt modelId="{7E8B6632-2DB7-4473-ADFD-1468B9F9856E}">
      <dgm:prSet phldrT="[Texto]" custT="1"/>
      <dgm:spPr>
        <a:solidFill>
          <a:srgbClr val="7030A0"/>
        </a:solidFill>
        <a:ln>
          <a:solidFill>
            <a:srgbClr val="7030A0"/>
          </a:solidFill>
        </a:ln>
      </dgm:spPr>
      <dgm:t>
        <a:bodyPr/>
        <a:lstStyle/>
        <a:p>
          <a:r>
            <a:rPr lang="es-CO" sz="1200" b="1">
              <a:latin typeface="Times New Roman" panose="02020603050405020304" pitchFamily="18" charset="0"/>
              <a:cs typeface="Times New Roman" panose="02020603050405020304" pitchFamily="18" charset="0"/>
            </a:rPr>
            <a:t>Administración para la Paz </a:t>
          </a:r>
        </a:p>
      </dgm:t>
    </dgm:pt>
    <dgm:pt modelId="{7546B5D9-5DCE-4FA5-BA13-5D2EBAF438F8}" type="parTrans" cxnId="{FD58EF02-7DC5-46C8-924D-E23B59226F97}">
      <dgm:prSet/>
      <dgm:spPr/>
      <dgm:t>
        <a:bodyPr/>
        <a:lstStyle/>
        <a:p>
          <a:endParaRPr lang="es-CO"/>
        </a:p>
      </dgm:t>
    </dgm:pt>
    <dgm:pt modelId="{D267B249-A3C1-4F23-8B10-1178CD8E0D0B}" type="sibTrans" cxnId="{FD58EF02-7DC5-46C8-924D-E23B59226F97}">
      <dgm:prSet/>
      <dgm:spPr/>
      <dgm:t>
        <a:bodyPr/>
        <a:lstStyle/>
        <a:p>
          <a:endParaRPr lang="es-CO"/>
        </a:p>
      </dgm:t>
    </dgm:pt>
    <dgm:pt modelId="{F7F40DE7-AFA8-4046-991D-B01810249253}">
      <dgm:prSet phldrT="[Texto]" custT="1"/>
      <dgm:spPr>
        <a:solidFill>
          <a:srgbClr val="7030A0"/>
        </a:solidFill>
        <a:ln>
          <a:solidFill>
            <a:srgbClr val="7030A0"/>
          </a:solidFill>
        </a:ln>
      </dgm:spPr>
      <dgm:t>
        <a:bodyPr/>
        <a:lstStyle/>
        <a:p>
          <a:r>
            <a:rPr lang="es-CO" sz="1200">
              <a:latin typeface="Times New Roman" panose="02020603050405020304" pitchFamily="18" charset="0"/>
              <a:cs typeface="Times New Roman" panose="02020603050405020304" pitchFamily="18" charset="0"/>
            </a:rPr>
            <a:t>Creación del Valor Público</a:t>
          </a:r>
        </a:p>
      </dgm:t>
    </dgm:pt>
    <dgm:pt modelId="{13D48821-2E3A-4936-9A6A-9313F81C4125}" type="parTrans" cxnId="{B76A1037-0901-4EEF-A740-7B484D551DD9}">
      <dgm:prSet/>
      <dgm:spPr/>
      <dgm:t>
        <a:bodyPr/>
        <a:lstStyle/>
        <a:p>
          <a:endParaRPr lang="es-CO"/>
        </a:p>
      </dgm:t>
    </dgm:pt>
    <dgm:pt modelId="{90B537BA-743F-4888-A4CD-AE0069E2AB94}" type="sibTrans" cxnId="{B76A1037-0901-4EEF-A740-7B484D551DD9}">
      <dgm:prSet/>
      <dgm:spPr/>
      <dgm:t>
        <a:bodyPr/>
        <a:lstStyle/>
        <a:p>
          <a:endParaRPr lang="es-CO"/>
        </a:p>
      </dgm:t>
    </dgm:pt>
    <dgm:pt modelId="{CE6E6DF1-0F53-435C-8052-1C3CFDD233D1}">
      <dgm:prSet phldrT="[Texto]" custT="1"/>
      <dgm:spPr>
        <a:solidFill>
          <a:srgbClr val="7030A0"/>
        </a:solidFill>
        <a:ln>
          <a:solidFill>
            <a:srgbClr val="7030A0"/>
          </a:solidFill>
        </a:ln>
      </dgm:spPr>
      <dgm:t>
        <a:bodyPr/>
        <a:lstStyle/>
        <a:p>
          <a:r>
            <a:rPr lang="es-CO" sz="1200" b="1">
              <a:latin typeface="Times New Roman" panose="02020603050405020304" pitchFamily="18" charset="0"/>
              <a:cs typeface="Times New Roman" panose="02020603050405020304" pitchFamily="18" charset="0"/>
            </a:rPr>
            <a:t>Gestión del Conocimiento </a:t>
          </a:r>
        </a:p>
      </dgm:t>
    </dgm:pt>
    <dgm:pt modelId="{66C384E2-B734-495E-B43C-245C3A94D6C2}" type="parTrans" cxnId="{66D54CE0-58C6-458A-B478-D0305CC08B67}">
      <dgm:prSet/>
      <dgm:spPr/>
      <dgm:t>
        <a:bodyPr/>
        <a:lstStyle/>
        <a:p>
          <a:endParaRPr lang="es-CO"/>
        </a:p>
      </dgm:t>
    </dgm:pt>
    <dgm:pt modelId="{203B4AFA-FC52-4517-AAF0-822702795AB2}" type="sibTrans" cxnId="{66D54CE0-58C6-458A-B478-D0305CC08B67}">
      <dgm:prSet/>
      <dgm:spPr/>
      <dgm:t>
        <a:bodyPr/>
        <a:lstStyle/>
        <a:p>
          <a:endParaRPr lang="es-CO"/>
        </a:p>
      </dgm:t>
    </dgm:pt>
    <dgm:pt modelId="{0363FCFC-6C03-4EF3-85CE-2BCA568E048E}">
      <dgm:prSet phldrT="[Texto]"/>
      <dgm:spPr/>
      <dgm:t>
        <a:bodyPr/>
        <a:lstStyle/>
        <a:p>
          <a:endParaRPr lang="es-CO"/>
        </a:p>
      </dgm:t>
    </dgm:pt>
    <dgm:pt modelId="{069EF22E-ADE5-4FCF-B273-859579BCC8B4}" type="parTrans" cxnId="{71E0509C-4497-44F3-BBA8-C625A036EBE1}">
      <dgm:prSet/>
      <dgm:spPr/>
      <dgm:t>
        <a:bodyPr/>
        <a:lstStyle/>
        <a:p>
          <a:endParaRPr lang="es-CO"/>
        </a:p>
      </dgm:t>
    </dgm:pt>
    <dgm:pt modelId="{FBC73887-FC39-426F-8209-34CA6DE38463}" type="sibTrans" cxnId="{71E0509C-4497-44F3-BBA8-C625A036EBE1}">
      <dgm:prSet/>
      <dgm:spPr/>
      <dgm:t>
        <a:bodyPr/>
        <a:lstStyle/>
        <a:p>
          <a:endParaRPr lang="es-CO"/>
        </a:p>
      </dgm:t>
    </dgm:pt>
    <dgm:pt modelId="{9D28E4EE-097A-46A3-B090-64648BA2BCA4}" type="pres">
      <dgm:prSet presAssocID="{B2F0711D-44DD-43F0-AD1F-2075A05E76E4}" presName="Name0" presStyleCnt="0">
        <dgm:presLayoutVars>
          <dgm:chMax val="1"/>
          <dgm:dir/>
          <dgm:animLvl val="ctr"/>
          <dgm:resizeHandles val="exact"/>
        </dgm:presLayoutVars>
      </dgm:prSet>
      <dgm:spPr/>
      <dgm:t>
        <a:bodyPr/>
        <a:lstStyle/>
        <a:p>
          <a:endParaRPr lang="es-ES"/>
        </a:p>
      </dgm:t>
    </dgm:pt>
    <dgm:pt modelId="{BEC5853E-76E3-4E9D-8038-053E442AAF49}" type="pres">
      <dgm:prSet presAssocID="{01EBC5F5-B0BA-4712-92E5-04F93676A0BB}" presName="centerShape" presStyleLbl="node0" presStyleIdx="0" presStyleCnt="1"/>
      <dgm:spPr/>
      <dgm:t>
        <a:bodyPr/>
        <a:lstStyle/>
        <a:p>
          <a:endParaRPr lang="es-ES"/>
        </a:p>
      </dgm:t>
    </dgm:pt>
    <dgm:pt modelId="{B17C9E79-7237-4E1B-8E41-09F063B2242B}" type="pres">
      <dgm:prSet presAssocID="{7E8B6632-2DB7-4473-ADFD-1468B9F9856E}" presName="node" presStyleLbl="node1" presStyleIdx="0" presStyleCnt="3" custScaleX="218177" custScaleY="134322">
        <dgm:presLayoutVars>
          <dgm:bulletEnabled val="1"/>
        </dgm:presLayoutVars>
      </dgm:prSet>
      <dgm:spPr/>
      <dgm:t>
        <a:bodyPr/>
        <a:lstStyle/>
        <a:p>
          <a:endParaRPr lang="es-ES"/>
        </a:p>
      </dgm:t>
    </dgm:pt>
    <dgm:pt modelId="{51049787-6329-4E82-B611-4BC48330AC2A}" type="pres">
      <dgm:prSet presAssocID="{7E8B6632-2DB7-4473-ADFD-1468B9F9856E}" presName="dummy" presStyleCnt="0"/>
      <dgm:spPr/>
    </dgm:pt>
    <dgm:pt modelId="{A5FA0272-D3DA-4FCB-B3A9-6EED9C9D103D}" type="pres">
      <dgm:prSet presAssocID="{D267B249-A3C1-4F23-8B10-1178CD8E0D0B}" presName="sibTrans" presStyleLbl="sibTrans2D1" presStyleIdx="0" presStyleCnt="3"/>
      <dgm:spPr/>
      <dgm:t>
        <a:bodyPr/>
        <a:lstStyle/>
        <a:p>
          <a:endParaRPr lang="es-ES"/>
        </a:p>
      </dgm:t>
    </dgm:pt>
    <dgm:pt modelId="{D6630796-2DB3-442B-9BC1-55583C94D042}" type="pres">
      <dgm:prSet presAssocID="{F7F40DE7-AFA8-4046-991D-B01810249253}" presName="node" presStyleLbl="node1" presStyleIdx="1" presStyleCnt="3" custScaleX="179138" custScaleY="122403" custRadScaleRad="107696" custRadScaleInc="-5844">
        <dgm:presLayoutVars>
          <dgm:bulletEnabled val="1"/>
        </dgm:presLayoutVars>
      </dgm:prSet>
      <dgm:spPr/>
      <dgm:t>
        <a:bodyPr/>
        <a:lstStyle/>
        <a:p>
          <a:endParaRPr lang="es-ES"/>
        </a:p>
      </dgm:t>
    </dgm:pt>
    <dgm:pt modelId="{D9BD0691-99E6-4658-AE3D-6671D78DE2A1}" type="pres">
      <dgm:prSet presAssocID="{F7F40DE7-AFA8-4046-991D-B01810249253}" presName="dummy" presStyleCnt="0"/>
      <dgm:spPr/>
    </dgm:pt>
    <dgm:pt modelId="{52BA1785-C84F-4734-B742-81811F32D023}" type="pres">
      <dgm:prSet presAssocID="{90B537BA-743F-4888-A4CD-AE0069E2AB94}" presName="sibTrans" presStyleLbl="sibTrans2D1" presStyleIdx="1" presStyleCnt="3"/>
      <dgm:spPr/>
      <dgm:t>
        <a:bodyPr/>
        <a:lstStyle/>
        <a:p>
          <a:endParaRPr lang="es-ES"/>
        </a:p>
      </dgm:t>
    </dgm:pt>
    <dgm:pt modelId="{C6061629-72FA-4DBD-8B7C-B3231B577F81}" type="pres">
      <dgm:prSet presAssocID="{CE6E6DF1-0F53-435C-8052-1C3CFDD233D1}" presName="node" presStyleLbl="node1" presStyleIdx="2" presStyleCnt="3" custScaleX="176443" custScaleY="129576" custRadScaleRad="106218" custRadScaleInc="3459">
        <dgm:presLayoutVars>
          <dgm:bulletEnabled val="1"/>
        </dgm:presLayoutVars>
      </dgm:prSet>
      <dgm:spPr/>
      <dgm:t>
        <a:bodyPr/>
        <a:lstStyle/>
        <a:p>
          <a:endParaRPr lang="es-ES"/>
        </a:p>
      </dgm:t>
    </dgm:pt>
    <dgm:pt modelId="{825CEBE9-082C-40CF-ABDB-66F278CF361C}" type="pres">
      <dgm:prSet presAssocID="{CE6E6DF1-0F53-435C-8052-1C3CFDD233D1}" presName="dummy" presStyleCnt="0"/>
      <dgm:spPr/>
    </dgm:pt>
    <dgm:pt modelId="{39B1764E-46D2-44DB-B6C7-A2C4E887DDB2}" type="pres">
      <dgm:prSet presAssocID="{203B4AFA-FC52-4517-AAF0-822702795AB2}" presName="sibTrans" presStyleLbl="sibTrans2D1" presStyleIdx="2" presStyleCnt="3"/>
      <dgm:spPr/>
      <dgm:t>
        <a:bodyPr/>
        <a:lstStyle/>
        <a:p>
          <a:endParaRPr lang="es-ES"/>
        </a:p>
      </dgm:t>
    </dgm:pt>
  </dgm:ptLst>
  <dgm:cxnLst>
    <dgm:cxn modelId="{FC17F928-3764-48B5-B9D0-588C4C34AA75}" type="presOf" srcId="{90B537BA-743F-4888-A4CD-AE0069E2AB94}" destId="{52BA1785-C84F-4734-B742-81811F32D023}" srcOrd="0" destOrd="0" presId="urn:microsoft.com/office/officeart/2005/8/layout/radial6"/>
    <dgm:cxn modelId="{FD58EF02-7DC5-46C8-924D-E23B59226F97}" srcId="{01EBC5F5-B0BA-4712-92E5-04F93676A0BB}" destId="{7E8B6632-2DB7-4473-ADFD-1468B9F9856E}" srcOrd="0" destOrd="0" parTransId="{7546B5D9-5DCE-4FA5-BA13-5D2EBAF438F8}" sibTransId="{D267B249-A3C1-4F23-8B10-1178CD8E0D0B}"/>
    <dgm:cxn modelId="{B00CEE66-9950-4FDE-BC63-EA66A8EC4CE6}" type="presOf" srcId="{203B4AFA-FC52-4517-AAF0-822702795AB2}" destId="{39B1764E-46D2-44DB-B6C7-A2C4E887DDB2}" srcOrd="0" destOrd="0" presId="urn:microsoft.com/office/officeart/2005/8/layout/radial6"/>
    <dgm:cxn modelId="{01F3C17D-6125-4C98-A54A-D33F0C6FAD66}" type="presOf" srcId="{7E8B6632-2DB7-4473-ADFD-1468B9F9856E}" destId="{B17C9E79-7237-4E1B-8E41-09F063B2242B}" srcOrd="0" destOrd="0" presId="urn:microsoft.com/office/officeart/2005/8/layout/radial6"/>
    <dgm:cxn modelId="{E3A269ED-DC32-4E5C-A9FE-49BE3D248AEF}" type="presOf" srcId="{01EBC5F5-B0BA-4712-92E5-04F93676A0BB}" destId="{BEC5853E-76E3-4E9D-8038-053E442AAF49}" srcOrd="0" destOrd="0" presId="urn:microsoft.com/office/officeart/2005/8/layout/radial6"/>
    <dgm:cxn modelId="{19E29D44-6C4B-4D4F-8EA9-FF6734DC489D}" type="presOf" srcId="{D267B249-A3C1-4F23-8B10-1178CD8E0D0B}" destId="{A5FA0272-D3DA-4FCB-B3A9-6EED9C9D103D}" srcOrd="0" destOrd="0" presId="urn:microsoft.com/office/officeart/2005/8/layout/radial6"/>
    <dgm:cxn modelId="{6B6F0F4B-7C8C-4891-A5E7-08BC094E2424}" type="presOf" srcId="{B2F0711D-44DD-43F0-AD1F-2075A05E76E4}" destId="{9D28E4EE-097A-46A3-B090-64648BA2BCA4}" srcOrd="0" destOrd="0" presId="urn:microsoft.com/office/officeart/2005/8/layout/radial6"/>
    <dgm:cxn modelId="{66D54CE0-58C6-458A-B478-D0305CC08B67}" srcId="{01EBC5F5-B0BA-4712-92E5-04F93676A0BB}" destId="{CE6E6DF1-0F53-435C-8052-1C3CFDD233D1}" srcOrd="2" destOrd="0" parTransId="{66C384E2-B734-495E-B43C-245C3A94D6C2}" sibTransId="{203B4AFA-FC52-4517-AAF0-822702795AB2}"/>
    <dgm:cxn modelId="{71E0509C-4497-44F3-BBA8-C625A036EBE1}" srcId="{B2F0711D-44DD-43F0-AD1F-2075A05E76E4}" destId="{0363FCFC-6C03-4EF3-85CE-2BCA568E048E}" srcOrd="1" destOrd="0" parTransId="{069EF22E-ADE5-4FCF-B273-859579BCC8B4}" sibTransId="{FBC73887-FC39-426F-8209-34CA6DE38463}"/>
    <dgm:cxn modelId="{B76A1037-0901-4EEF-A740-7B484D551DD9}" srcId="{01EBC5F5-B0BA-4712-92E5-04F93676A0BB}" destId="{F7F40DE7-AFA8-4046-991D-B01810249253}" srcOrd="1" destOrd="0" parTransId="{13D48821-2E3A-4936-9A6A-9313F81C4125}" sibTransId="{90B537BA-743F-4888-A4CD-AE0069E2AB94}"/>
    <dgm:cxn modelId="{6D93CE29-2455-44B4-B7DC-CC797C626AF3}" type="presOf" srcId="{CE6E6DF1-0F53-435C-8052-1C3CFDD233D1}" destId="{C6061629-72FA-4DBD-8B7C-B3231B577F81}" srcOrd="0" destOrd="0" presId="urn:microsoft.com/office/officeart/2005/8/layout/radial6"/>
    <dgm:cxn modelId="{96483751-0B5C-4382-A554-C2F6AD3740BE}" type="presOf" srcId="{F7F40DE7-AFA8-4046-991D-B01810249253}" destId="{D6630796-2DB3-442B-9BC1-55583C94D042}" srcOrd="0" destOrd="0" presId="urn:microsoft.com/office/officeart/2005/8/layout/radial6"/>
    <dgm:cxn modelId="{BD704DD4-0658-4A54-87AE-962E2DF656EA}" srcId="{B2F0711D-44DD-43F0-AD1F-2075A05E76E4}" destId="{01EBC5F5-B0BA-4712-92E5-04F93676A0BB}" srcOrd="0" destOrd="0" parTransId="{5EE9D9A6-B7CC-4D6E-9E6E-A51C4017E128}" sibTransId="{8A3AC2DC-C28D-4159-ADED-3F75D0E9A8D6}"/>
    <dgm:cxn modelId="{33A93731-30D8-4F47-8FDF-B1A777ED899E}" type="presParOf" srcId="{9D28E4EE-097A-46A3-B090-64648BA2BCA4}" destId="{BEC5853E-76E3-4E9D-8038-053E442AAF49}" srcOrd="0" destOrd="0" presId="urn:microsoft.com/office/officeart/2005/8/layout/radial6"/>
    <dgm:cxn modelId="{9EDE2CD3-E2C5-4ABD-995F-7352D236BB13}" type="presParOf" srcId="{9D28E4EE-097A-46A3-B090-64648BA2BCA4}" destId="{B17C9E79-7237-4E1B-8E41-09F063B2242B}" srcOrd="1" destOrd="0" presId="urn:microsoft.com/office/officeart/2005/8/layout/radial6"/>
    <dgm:cxn modelId="{7CBBF056-54FE-4767-BCD2-FBD16823A8BF}" type="presParOf" srcId="{9D28E4EE-097A-46A3-B090-64648BA2BCA4}" destId="{51049787-6329-4E82-B611-4BC48330AC2A}" srcOrd="2" destOrd="0" presId="urn:microsoft.com/office/officeart/2005/8/layout/radial6"/>
    <dgm:cxn modelId="{6AC72603-8241-4A8A-80F6-A30FB42C9C89}" type="presParOf" srcId="{9D28E4EE-097A-46A3-B090-64648BA2BCA4}" destId="{A5FA0272-D3DA-4FCB-B3A9-6EED9C9D103D}" srcOrd="3" destOrd="0" presId="urn:microsoft.com/office/officeart/2005/8/layout/radial6"/>
    <dgm:cxn modelId="{1CD4D7A9-B4E4-48B0-AB1F-85BEE682EFEF}" type="presParOf" srcId="{9D28E4EE-097A-46A3-B090-64648BA2BCA4}" destId="{D6630796-2DB3-442B-9BC1-55583C94D042}" srcOrd="4" destOrd="0" presId="urn:microsoft.com/office/officeart/2005/8/layout/radial6"/>
    <dgm:cxn modelId="{AC28864C-24DA-4032-AF43-D7919DB0AAA2}" type="presParOf" srcId="{9D28E4EE-097A-46A3-B090-64648BA2BCA4}" destId="{D9BD0691-99E6-4658-AE3D-6671D78DE2A1}" srcOrd="5" destOrd="0" presId="urn:microsoft.com/office/officeart/2005/8/layout/radial6"/>
    <dgm:cxn modelId="{B8A2909D-4D55-4639-9512-92B868033B4E}" type="presParOf" srcId="{9D28E4EE-097A-46A3-B090-64648BA2BCA4}" destId="{52BA1785-C84F-4734-B742-81811F32D023}" srcOrd="6" destOrd="0" presId="urn:microsoft.com/office/officeart/2005/8/layout/radial6"/>
    <dgm:cxn modelId="{9A040523-BACE-4FCE-A1BA-6238E53FFA31}" type="presParOf" srcId="{9D28E4EE-097A-46A3-B090-64648BA2BCA4}" destId="{C6061629-72FA-4DBD-8B7C-B3231B577F81}" srcOrd="7" destOrd="0" presId="urn:microsoft.com/office/officeart/2005/8/layout/radial6"/>
    <dgm:cxn modelId="{084A9EA1-5FCE-45D3-AC49-3E00DC620CF0}" type="presParOf" srcId="{9D28E4EE-097A-46A3-B090-64648BA2BCA4}" destId="{825CEBE9-082C-40CF-ABDB-66F278CF361C}" srcOrd="8" destOrd="0" presId="urn:microsoft.com/office/officeart/2005/8/layout/radial6"/>
    <dgm:cxn modelId="{466245C8-405B-4FF0-AE0A-DCA73EA1898A}" type="presParOf" srcId="{9D28E4EE-097A-46A3-B090-64648BA2BCA4}" destId="{39B1764E-46D2-44DB-B6C7-A2C4E887DDB2}" srcOrd="9" destOrd="0" presId="urn:microsoft.com/office/officeart/2005/8/layout/radial6"/>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472B25A-68FC-47B0-9A74-76E98E0D17DF}" type="doc">
      <dgm:prSet loTypeId="urn:microsoft.com/office/officeart/2005/8/layout/process1" loCatId="process" qsTypeId="urn:microsoft.com/office/officeart/2005/8/quickstyle/simple1" qsCatId="simple" csTypeId="urn:microsoft.com/office/officeart/2005/8/colors/accent1_2" csCatId="accent1" phldr="1"/>
      <dgm:spPr/>
    </dgm:pt>
    <dgm:pt modelId="{2503140A-B967-4883-A6B3-41C6833F16F4}">
      <dgm:prSet phldrT="[Texto]" custT="1"/>
      <dgm:spPr>
        <a:solidFill>
          <a:srgbClr val="7030A0"/>
        </a:solidFill>
      </dgm:spPr>
      <dgm:t>
        <a:bodyPr/>
        <a:lstStyle/>
        <a:p>
          <a:r>
            <a:rPr lang="es-CO" sz="1400">
              <a:latin typeface="Times New Roman" panose="02020603050405020304" pitchFamily="18" charset="0"/>
              <a:cs typeface="Times New Roman" panose="02020603050405020304" pitchFamily="18" charset="0"/>
            </a:rPr>
            <a:t>Desarrollo de servidores públicos integros y competentes</a:t>
          </a:r>
        </a:p>
      </dgm:t>
    </dgm:pt>
    <dgm:pt modelId="{25186286-5FFD-4101-A59E-AFAC23AF5073}" type="parTrans" cxnId="{FD3F4759-1AB1-4DC1-AC05-762C020D2932}">
      <dgm:prSet/>
      <dgm:spPr/>
      <dgm:t>
        <a:bodyPr/>
        <a:lstStyle/>
        <a:p>
          <a:endParaRPr lang="es-CO"/>
        </a:p>
      </dgm:t>
    </dgm:pt>
    <dgm:pt modelId="{57923650-AF02-47F8-83A2-006B2947B4ED}" type="sibTrans" cxnId="{FD3F4759-1AB1-4DC1-AC05-762C020D2932}">
      <dgm:prSet>
        <dgm:style>
          <a:lnRef idx="2">
            <a:schemeClr val="dk1"/>
          </a:lnRef>
          <a:fillRef idx="1">
            <a:schemeClr val="lt1"/>
          </a:fillRef>
          <a:effectRef idx="0">
            <a:schemeClr val="dk1"/>
          </a:effectRef>
          <a:fontRef idx="minor">
            <a:schemeClr val="dk1"/>
          </a:fontRef>
        </dgm:style>
      </dgm:prSet>
      <dgm:spPr>
        <a:ln>
          <a:solidFill>
            <a:srgbClr val="7030A0"/>
          </a:solidFill>
        </a:ln>
      </dgm:spPr>
      <dgm:t>
        <a:bodyPr/>
        <a:lstStyle/>
        <a:p>
          <a:endParaRPr lang="es-CO"/>
        </a:p>
      </dgm:t>
    </dgm:pt>
    <dgm:pt modelId="{263761E5-7765-4780-B281-0B3FEC9E9110}">
      <dgm:prSet phldrT="[Texto]" custT="1"/>
      <dgm:spPr>
        <a:solidFill>
          <a:srgbClr val="7030A0"/>
        </a:solidFill>
      </dgm:spPr>
      <dgm:t>
        <a:bodyPr/>
        <a:lstStyle/>
        <a:p>
          <a:r>
            <a:rPr lang="es-CO" sz="1500" b="1">
              <a:latin typeface="Times New Roman" panose="02020603050405020304" pitchFamily="18" charset="0"/>
              <a:cs typeface="Times New Roman" panose="02020603050405020304" pitchFamily="18" charset="0"/>
            </a:rPr>
            <a:t>Mejora de la Gestión Insitucional </a:t>
          </a:r>
        </a:p>
      </dgm:t>
    </dgm:pt>
    <dgm:pt modelId="{C23A5931-AB10-49E0-AD11-34BD0D009308}" type="parTrans" cxnId="{BF24DAB1-1496-45B6-AD2D-C6626B1B4704}">
      <dgm:prSet/>
      <dgm:spPr/>
      <dgm:t>
        <a:bodyPr/>
        <a:lstStyle/>
        <a:p>
          <a:endParaRPr lang="es-CO"/>
        </a:p>
      </dgm:t>
    </dgm:pt>
    <dgm:pt modelId="{E86B7CB9-4E99-4C30-9550-2034A1D17DFC}" type="sibTrans" cxnId="{BF24DAB1-1496-45B6-AD2D-C6626B1B4704}">
      <dgm:prSet/>
      <dgm:spPr/>
      <dgm:t>
        <a:bodyPr/>
        <a:lstStyle/>
        <a:p>
          <a:endParaRPr lang="es-CO"/>
        </a:p>
      </dgm:t>
    </dgm:pt>
    <dgm:pt modelId="{7FEB5FBC-9C1A-42EC-86E5-66E305BB340C}">
      <dgm:prSet custT="1"/>
      <dgm:spPr>
        <a:solidFill>
          <a:srgbClr val="7030A0"/>
        </a:solidFill>
      </dgm:spPr>
      <dgm:t>
        <a:bodyPr/>
        <a:lstStyle/>
        <a:p>
          <a:r>
            <a:rPr lang="es-CO" sz="1500">
              <a:latin typeface="Times New Roman" panose="02020603050405020304" pitchFamily="18" charset="0"/>
              <a:cs typeface="Times New Roman" panose="02020603050405020304" pitchFamily="18" charset="0"/>
            </a:rPr>
            <a:t>Optimización de recursos y maximización de beneficios </a:t>
          </a:r>
          <a:endParaRPr lang="es-CO" sz="1500"/>
        </a:p>
      </dgm:t>
    </dgm:pt>
    <dgm:pt modelId="{F07C60F5-6E2C-4430-99DB-403E10B5B4A3}" type="parTrans" cxnId="{3A5B0346-0FD3-4668-8270-8EB79F1FB7CD}">
      <dgm:prSet/>
      <dgm:spPr/>
      <dgm:t>
        <a:bodyPr/>
        <a:lstStyle/>
        <a:p>
          <a:endParaRPr lang="es-CO"/>
        </a:p>
      </dgm:t>
    </dgm:pt>
    <dgm:pt modelId="{60F30A81-A26D-4827-90B8-D64638B64A84}" type="sibTrans" cxnId="{3A5B0346-0FD3-4668-8270-8EB79F1FB7CD}">
      <dgm:prSet>
        <dgm:style>
          <a:lnRef idx="2">
            <a:schemeClr val="dk1"/>
          </a:lnRef>
          <a:fillRef idx="1">
            <a:schemeClr val="lt1"/>
          </a:fillRef>
          <a:effectRef idx="0">
            <a:schemeClr val="dk1"/>
          </a:effectRef>
          <a:fontRef idx="minor">
            <a:schemeClr val="dk1"/>
          </a:fontRef>
        </dgm:style>
      </dgm:prSet>
      <dgm:spPr>
        <a:ln>
          <a:solidFill>
            <a:srgbClr val="7030A0"/>
          </a:solidFill>
        </a:ln>
      </dgm:spPr>
      <dgm:t>
        <a:bodyPr/>
        <a:lstStyle/>
        <a:p>
          <a:endParaRPr lang="es-CO"/>
        </a:p>
      </dgm:t>
    </dgm:pt>
    <dgm:pt modelId="{A6058AC5-91D3-4330-9688-4A9EE528E0D3}" type="pres">
      <dgm:prSet presAssocID="{A472B25A-68FC-47B0-9A74-76E98E0D17DF}" presName="Name0" presStyleCnt="0">
        <dgm:presLayoutVars>
          <dgm:dir/>
          <dgm:resizeHandles val="exact"/>
        </dgm:presLayoutVars>
      </dgm:prSet>
      <dgm:spPr/>
    </dgm:pt>
    <dgm:pt modelId="{AD4ED110-B0FF-4651-8F73-01D9F6F84423}" type="pres">
      <dgm:prSet presAssocID="{2503140A-B967-4883-A6B3-41C6833F16F4}" presName="node" presStyleLbl="node1" presStyleIdx="0" presStyleCnt="3">
        <dgm:presLayoutVars>
          <dgm:bulletEnabled val="1"/>
        </dgm:presLayoutVars>
      </dgm:prSet>
      <dgm:spPr/>
      <dgm:t>
        <a:bodyPr/>
        <a:lstStyle/>
        <a:p>
          <a:endParaRPr lang="es-ES"/>
        </a:p>
      </dgm:t>
    </dgm:pt>
    <dgm:pt modelId="{92FEC74F-D7F8-4342-9672-A8A54C403AA7}" type="pres">
      <dgm:prSet presAssocID="{57923650-AF02-47F8-83A2-006B2947B4ED}" presName="sibTrans" presStyleLbl="sibTrans2D1" presStyleIdx="0" presStyleCnt="2"/>
      <dgm:spPr/>
      <dgm:t>
        <a:bodyPr/>
        <a:lstStyle/>
        <a:p>
          <a:endParaRPr lang="es-ES"/>
        </a:p>
      </dgm:t>
    </dgm:pt>
    <dgm:pt modelId="{8DB40D1C-C28C-489F-8ACA-C2D5DD18D155}" type="pres">
      <dgm:prSet presAssocID="{57923650-AF02-47F8-83A2-006B2947B4ED}" presName="connectorText" presStyleLbl="sibTrans2D1" presStyleIdx="0" presStyleCnt="2"/>
      <dgm:spPr/>
      <dgm:t>
        <a:bodyPr/>
        <a:lstStyle/>
        <a:p>
          <a:endParaRPr lang="es-ES"/>
        </a:p>
      </dgm:t>
    </dgm:pt>
    <dgm:pt modelId="{0574A008-F61C-46D8-B199-63C3A300D417}" type="pres">
      <dgm:prSet presAssocID="{7FEB5FBC-9C1A-42EC-86E5-66E305BB340C}" presName="node" presStyleLbl="node1" presStyleIdx="1" presStyleCnt="3">
        <dgm:presLayoutVars>
          <dgm:bulletEnabled val="1"/>
        </dgm:presLayoutVars>
      </dgm:prSet>
      <dgm:spPr/>
      <dgm:t>
        <a:bodyPr/>
        <a:lstStyle/>
        <a:p>
          <a:endParaRPr lang="es-ES"/>
        </a:p>
      </dgm:t>
    </dgm:pt>
    <dgm:pt modelId="{9D6BD162-F349-4C6A-BED5-E0E21792417A}" type="pres">
      <dgm:prSet presAssocID="{60F30A81-A26D-4827-90B8-D64638B64A84}" presName="sibTrans" presStyleLbl="sibTrans2D1" presStyleIdx="1" presStyleCnt="2"/>
      <dgm:spPr/>
      <dgm:t>
        <a:bodyPr/>
        <a:lstStyle/>
        <a:p>
          <a:endParaRPr lang="es-ES"/>
        </a:p>
      </dgm:t>
    </dgm:pt>
    <dgm:pt modelId="{5701CF73-D816-43AC-9016-074C9F34A0BD}" type="pres">
      <dgm:prSet presAssocID="{60F30A81-A26D-4827-90B8-D64638B64A84}" presName="connectorText" presStyleLbl="sibTrans2D1" presStyleIdx="1" presStyleCnt="2"/>
      <dgm:spPr/>
      <dgm:t>
        <a:bodyPr/>
        <a:lstStyle/>
        <a:p>
          <a:endParaRPr lang="es-ES"/>
        </a:p>
      </dgm:t>
    </dgm:pt>
    <dgm:pt modelId="{95B61915-ED5B-4D62-8690-6337D009117F}" type="pres">
      <dgm:prSet presAssocID="{263761E5-7765-4780-B281-0B3FEC9E9110}" presName="node" presStyleLbl="node1" presStyleIdx="2" presStyleCnt="3">
        <dgm:presLayoutVars>
          <dgm:bulletEnabled val="1"/>
        </dgm:presLayoutVars>
      </dgm:prSet>
      <dgm:spPr/>
      <dgm:t>
        <a:bodyPr/>
        <a:lstStyle/>
        <a:p>
          <a:endParaRPr lang="es-ES"/>
        </a:p>
      </dgm:t>
    </dgm:pt>
  </dgm:ptLst>
  <dgm:cxnLst>
    <dgm:cxn modelId="{6C58A645-AB20-48C0-8772-77243CF5EF6C}" type="presOf" srcId="{7FEB5FBC-9C1A-42EC-86E5-66E305BB340C}" destId="{0574A008-F61C-46D8-B199-63C3A300D417}" srcOrd="0" destOrd="0" presId="urn:microsoft.com/office/officeart/2005/8/layout/process1"/>
    <dgm:cxn modelId="{1C71B06F-93E5-4E7D-A872-C0CA6D7B69DB}" type="presOf" srcId="{2503140A-B967-4883-A6B3-41C6833F16F4}" destId="{AD4ED110-B0FF-4651-8F73-01D9F6F84423}" srcOrd="0" destOrd="0" presId="urn:microsoft.com/office/officeart/2005/8/layout/process1"/>
    <dgm:cxn modelId="{BF24DAB1-1496-45B6-AD2D-C6626B1B4704}" srcId="{A472B25A-68FC-47B0-9A74-76E98E0D17DF}" destId="{263761E5-7765-4780-B281-0B3FEC9E9110}" srcOrd="2" destOrd="0" parTransId="{C23A5931-AB10-49E0-AD11-34BD0D009308}" sibTransId="{E86B7CB9-4E99-4C30-9550-2034A1D17DFC}"/>
    <dgm:cxn modelId="{3A5B0346-0FD3-4668-8270-8EB79F1FB7CD}" srcId="{A472B25A-68FC-47B0-9A74-76E98E0D17DF}" destId="{7FEB5FBC-9C1A-42EC-86E5-66E305BB340C}" srcOrd="1" destOrd="0" parTransId="{F07C60F5-6E2C-4430-99DB-403E10B5B4A3}" sibTransId="{60F30A81-A26D-4827-90B8-D64638B64A84}"/>
    <dgm:cxn modelId="{F7BA3A31-3490-4382-BEE0-ADD07F76C556}" type="presOf" srcId="{57923650-AF02-47F8-83A2-006B2947B4ED}" destId="{92FEC74F-D7F8-4342-9672-A8A54C403AA7}" srcOrd="0" destOrd="0" presId="urn:microsoft.com/office/officeart/2005/8/layout/process1"/>
    <dgm:cxn modelId="{E0A1E68B-5E74-4CEB-A9E7-8E5E111BE27C}" type="presOf" srcId="{60F30A81-A26D-4827-90B8-D64638B64A84}" destId="{9D6BD162-F349-4C6A-BED5-E0E21792417A}" srcOrd="0" destOrd="0" presId="urn:microsoft.com/office/officeart/2005/8/layout/process1"/>
    <dgm:cxn modelId="{BB816B53-8689-4AFD-B6C6-9C13F3B94FB0}" type="presOf" srcId="{57923650-AF02-47F8-83A2-006B2947B4ED}" destId="{8DB40D1C-C28C-489F-8ACA-C2D5DD18D155}" srcOrd="1" destOrd="0" presId="urn:microsoft.com/office/officeart/2005/8/layout/process1"/>
    <dgm:cxn modelId="{FD3F4759-1AB1-4DC1-AC05-762C020D2932}" srcId="{A472B25A-68FC-47B0-9A74-76E98E0D17DF}" destId="{2503140A-B967-4883-A6B3-41C6833F16F4}" srcOrd="0" destOrd="0" parTransId="{25186286-5FFD-4101-A59E-AFAC23AF5073}" sibTransId="{57923650-AF02-47F8-83A2-006B2947B4ED}"/>
    <dgm:cxn modelId="{C707E779-B54A-4E4D-B494-500766E24B6F}" type="presOf" srcId="{60F30A81-A26D-4827-90B8-D64638B64A84}" destId="{5701CF73-D816-43AC-9016-074C9F34A0BD}" srcOrd="1" destOrd="0" presId="urn:microsoft.com/office/officeart/2005/8/layout/process1"/>
    <dgm:cxn modelId="{F2CA18E6-C586-4D3A-B47E-054B29C976C4}" type="presOf" srcId="{263761E5-7765-4780-B281-0B3FEC9E9110}" destId="{95B61915-ED5B-4D62-8690-6337D009117F}" srcOrd="0" destOrd="0" presId="urn:microsoft.com/office/officeart/2005/8/layout/process1"/>
    <dgm:cxn modelId="{A484D3F5-18A1-4834-9F11-0AB79C3AE316}" type="presOf" srcId="{A472B25A-68FC-47B0-9A74-76E98E0D17DF}" destId="{A6058AC5-91D3-4330-9688-4A9EE528E0D3}" srcOrd="0" destOrd="0" presId="urn:microsoft.com/office/officeart/2005/8/layout/process1"/>
    <dgm:cxn modelId="{E34BB379-847D-4708-AEE8-204DE5AB9557}" type="presParOf" srcId="{A6058AC5-91D3-4330-9688-4A9EE528E0D3}" destId="{AD4ED110-B0FF-4651-8F73-01D9F6F84423}" srcOrd="0" destOrd="0" presId="urn:microsoft.com/office/officeart/2005/8/layout/process1"/>
    <dgm:cxn modelId="{67D3E002-C599-45BF-9A21-4E26DC9B58EA}" type="presParOf" srcId="{A6058AC5-91D3-4330-9688-4A9EE528E0D3}" destId="{92FEC74F-D7F8-4342-9672-A8A54C403AA7}" srcOrd="1" destOrd="0" presId="urn:microsoft.com/office/officeart/2005/8/layout/process1"/>
    <dgm:cxn modelId="{6AA33480-26D3-470F-B84A-26DB9F581630}" type="presParOf" srcId="{92FEC74F-D7F8-4342-9672-A8A54C403AA7}" destId="{8DB40D1C-C28C-489F-8ACA-C2D5DD18D155}" srcOrd="0" destOrd="0" presId="urn:microsoft.com/office/officeart/2005/8/layout/process1"/>
    <dgm:cxn modelId="{81A13DB3-6C84-4207-9A21-8C2C87472810}" type="presParOf" srcId="{A6058AC5-91D3-4330-9688-4A9EE528E0D3}" destId="{0574A008-F61C-46D8-B199-63C3A300D417}" srcOrd="2" destOrd="0" presId="urn:microsoft.com/office/officeart/2005/8/layout/process1"/>
    <dgm:cxn modelId="{E6E76587-80D1-4643-8D24-D321A006F774}" type="presParOf" srcId="{A6058AC5-91D3-4330-9688-4A9EE528E0D3}" destId="{9D6BD162-F349-4C6A-BED5-E0E21792417A}" srcOrd="3" destOrd="0" presId="urn:microsoft.com/office/officeart/2005/8/layout/process1"/>
    <dgm:cxn modelId="{CE1D589B-CC9A-4FC8-9142-CF7397BDEDBE}" type="presParOf" srcId="{9D6BD162-F349-4C6A-BED5-E0E21792417A}" destId="{5701CF73-D816-43AC-9016-074C9F34A0BD}" srcOrd="0" destOrd="0" presId="urn:microsoft.com/office/officeart/2005/8/layout/process1"/>
    <dgm:cxn modelId="{AEDB13F7-312E-49C6-89FC-10D68F99A1B6}" type="presParOf" srcId="{A6058AC5-91D3-4330-9688-4A9EE528E0D3}" destId="{95B61915-ED5B-4D62-8690-6337D009117F}" srcOrd="4" destOrd="0" presId="urn:microsoft.com/office/officeart/2005/8/layout/process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9FECB07-2E4B-46F5-BD3D-7617943786F9}" type="doc">
      <dgm:prSet loTypeId="urn:microsoft.com/office/officeart/2005/8/layout/chevron1" loCatId="process" qsTypeId="urn:microsoft.com/office/officeart/2005/8/quickstyle/simple1" qsCatId="simple" csTypeId="urn:microsoft.com/office/officeart/2005/8/colors/accent1_2" csCatId="accent1" phldr="1"/>
      <dgm:spPr/>
    </dgm:pt>
    <dgm:pt modelId="{C1DC9006-6E17-432C-A372-17D386537072}">
      <dgm:prSet phldrT="[Texto]" custT="1"/>
      <dgm:spPr>
        <a:solidFill>
          <a:srgbClr val="7030A0"/>
        </a:solidFill>
      </dgm:spPr>
      <dgm:t>
        <a:bodyPr/>
        <a:lstStyle/>
        <a:p>
          <a:r>
            <a:rPr lang="es-CO" sz="1500">
              <a:latin typeface="Times New Roman" panose="02020603050405020304" pitchFamily="18" charset="0"/>
              <a:cs typeface="Times New Roman" panose="02020603050405020304" pitchFamily="18" charset="0"/>
            </a:rPr>
            <a:t>DAFP- ESAP - Asesoran </a:t>
          </a:r>
        </a:p>
      </dgm:t>
    </dgm:pt>
    <dgm:pt modelId="{835D4141-261C-45F4-8B64-CB67D4F507E3}" type="parTrans" cxnId="{53B79E3C-09E8-4478-A2CF-F68EEF362096}">
      <dgm:prSet/>
      <dgm:spPr/>
      <dgm:t>
        <a:bodyPr/>
        <a:lstStyle/>
        <a:p>
          <a:endParaRPr lang="es-CO"/>
        </a:p>
      </dgm:t>
    </dgm:pt>
    <dgm:pt modelId="{315B9843-B7D2-4022-99F3-2A172FA7BAEC}" type="sibTrans" cxnId="{53B79E3C-09E8-4478-A2CF-F68EEF362096}">
      <dgm:prSet/>
      <dgm:spPr/>
      <dgm:t>
        <a:bodyPr/>
        <a:lstStyle/>
        <a:p>
          <a:endParaRPr lang="es-CO"/>
        </a:p>
      </dgm:t>
    </dgm:pt>
    <dgm:pt modelId="{D1394148-4FC7-4E3B-BE47-AED863C45F4E}">
      <dgm:prSet phldrT="[Texto]" custT="1"/>
      <dgm:spPr>
        <a:solidFill>
          <a:srgbClr val="7030A0"/>
        </a:solidFill>
      </dgm:spPr>
      <dgm:t>
        <a:bodyPr/>
        <a:lstStyle/>
        <a:p>
          <a:r>
            <a:rPr lang="es-CO" sz="1500">
              <a:latin typeface="Times New Roman" panose="02020603050405020304" pitchFamily="18" charset="0"/>
              <a:cs typeface="Times New Roman" panose="02020603050405020304" pitchFamily="18" charset="0"/>
            </a:rPr>
            <a:t>Plan de Desarrollo Municipal </a:t>
          </a:r>
        </a:p>
      </dgm:t>
    </dgm:pt>
    <dgm:pt modelId="{E781B582-A06C-49DD-A736-9F2B08834195}" type="parTrans" cxnId="{A5347B8B-8CC4-4B6C-913F-69B6AFE31C54}">
      <dgm:prSet/>
      <dgm:spPr/>
      <dgm:t>
        <a:bodyPr/>
        <a:lstStyle/>
        <a:p>
          <a:endParaRPr lang="es-CO"/>
        </a:p>
      </dgm:t>
    </dgm:pt>
    <dgm:pt modelId="{32743C21-28E5-49DD-9FD2-B5A18CAB35E1}" type="sibTrans" cxnId="{A5347B8B-8CC4-4B6C-913F-69B6AFE31C54}">
      <dgm:prSet/>
      <dgm:spPr/>
      <dgm:t>
        <a:bodyPr/>
        <a:lstStyle/>
        <a:p>
          <a:endParaRPr lang="es-CO"/>
        </a:p>
      </dgm:t>
    </dgm:pt>
    <dgm:pt modelId="{56A290CF-9BBF-4FB2-82D6-8BCC3B064070}">
      <dgm:prSet phldrT="[Texto]" custT="1"/>
      <dgm:spPr>
        <a:solidFill>
          <a:srgbClr val="7030A0"/>
        </a:solidFill>
      </dgm:spPr>
      <dgm:t>
        <a:bodyPr/>
        <a:lstStyle/>
        <a:p>
          <a:r>
            <a:rPr lang="es-CO" sz="1500">
              <a:latin typeface="Times New Roman" panose="02020603050405020304" pitchFamily="18" charset="0"/>
              <a:cs typeface="Times New Roman" panose="02020603050405020304" pitchFamily="18" charset="0"/>
            </a:rPr>
            <a:t>Diagnóstico de Necesidades </a:t>
          </a:r>
        </a:p>
      </dgm:t>
    </dgm:pt>
    <dgm:pt modelId="{FB2B4AE9-2A55-4FC1-B02F-4485DBE7906F}" type="parTrans" cxnId="{26069441-282F-4428-9FA2-0B1E0CE625CB}">
      <dgm:prSet/>
      <dgm:spPr/>
      <dgm:t>
        <a:bodyPr/>
        <a:lstStyle/>
        <a:p>
          <a:endParaRPr lang="es-CO"/>
        </a:p>
      </dgm:t>
    </dgm:pt>
    <dgm:pt modelId="{10BD4957-5CF7-41A4-BAAB-345012A435FE}" type="sibTrans" cxnId="{26069441-282F-4428-9FA2-0B1E0CE625CB}">
      <dgm:prSet/>
      <dgm:spPr/>
      <dgm:t>
        <a:bodyPr/>
        <a:lstStyle/>
        <a:p>
          <a:endParaRPr lang="es-CO"/>
        </a:p>
      </dgm:t>
    </dgm:pt>
    <dgm:pt modelId="{1A4664E0-499F-458B-A524-A1F9E09CCD04}" type="pres">
      <dgm:prSet presAssocID="{19FECB07-2E4B-46F5-BD3D-7617943786F9}" presName="Name0" presStyleCnt="0">
        <dgm:presLayoutVars>
          <dgm:dir/>
          <dgm:animLvl val="lvl"/>
          <dgm:resizeHandles val="exact"/>
        </dgm:presLayoutVars>
      </dgm:prSet>
      <dgm:spPr/>
    </dgm:pt>
    <dgm:pt modelId="{F124CE9B-3A63-46F5-9DBF-96CF8A1A034D}" type="pres">
      <dgm:prSet presAssocID="{C1DC9006-6E17-432C-A372-17D386537072}" presName="parTxOnly" presStyleLbl="node1" presStyleIdx="0" presStyleCnt="3">
        <dgm:presLayoutVars>
          <dgm:chMax val="0"/>
          <dgm:chPref val="0"/>
          <dgm:bulletEnabled val="1"/>
        </dgm:presLayoutVars>
      </dgm:prSet>
      <dgm:spPr/>
      <dgm:t>
        <a:bodyPr/>
        <a:lstStyle/>
        <a:p>
          <a:endParaRPr lang="es-ES"/>
        </a:p>
      </dgm:t>
    </dgm:pt>
    <dgm:pt modelId="{DFDBA84C-0812-4804-B733-BD2A8035B122}" type="pres">
      <dgm:prSet presAssocID="{315B9843-B7D2-4022-99F3-2A172FA7BAEC}" presName="parTxOnlySpace" presStyleCnt="0"/>
      <dgm:spPr/>
    </dgm:pt>
    <dgm:pt modelId="{2DA1CF9D-C716-48D3-A6BF-C2EE4437ED59}" type="pres">
      <dgm:prSet presAssocID="{D1394148-4FC7-4E3B-BE47-AED863C45F4E}" presName="parTxOnly" presStyleLbl="node1" presStyleIdx="1" presStyleCnt="3">
        <dgm:presLayoutVars>
          <dgm:chMax val="0"/>
          <dgm:chPref val="0"/>
          <dgm:bulletEnabled val="1"/>
        </dgm:presLayoutVars>
      </dgm:prSet>
      <dgm:spPr/>
      <dgm:t>
        <a:bodyPr/>
        <a:lstStyle/>
        <a:p>
          <a:endParaRPr lang="es-ES"/>
        </a:p>
      </dgm:t>
    </dgm:pt>
    <dgm:pt modelId="{E142325B-413D-4C9D-BEC5-B3E2954F5305}" type="pres">
      <dgm:prSet presAssocID="{32743C21-28E5-49DD-9FD2-B5A18CAB35E1}" presName="parTxOnlySpace" presStyleCnt="0"/>
      <dgm:spPr/>
    </dgm:pt>
    <dgm:pt modelId="{CEC8A79E-2825-47BA-9554-B0A43ADBC4D1}" type="pres">
      <dgm:prSet presAssocID="{56A290CF-9BBF-4FB2-82D6-8BCC3B064070}" presName="parTxOnly" presStyleLbl="node1" presStyleIdx="2" presStyleCnt="3">
        <dgm:presLayoutVars>
          <dgm:chMax val="0"/>
          <dgm:chPref val="0"/>
          <dgm:bulletEnabled val="1"/>
        </dgm:presLayoutVars>
      </dgm:prSet>
      <dgm:spPr/>
      <dgm:t>
        <a:bodyPr/>
        <a:lstStyle/>
        <a:p>
          <a:endParaRPr lang="es-ES"/>
        </a:p>
      </dgm:t>
    </dgm:pt>
  </dgm:ptLst>
  <dgm:cxnLst>
    <dgm:cxn modelId="{D59D765A-6036-4F8E-A4CF-20BEE7BD4907}" type="presOf" srcId="{19FECB07-2E4B-46F5-BD3D-7617943786F9}" destId="{1A4664E0-499F-458B-A524-A1F9E09CCD04}" srcOrd="0" destOrd="0" presId="urn:microsoft.com/office/officeart/2005/8/layout/chevron1"/>
    <dgm:cxn modelId="{3561473D-5574-455A-A43C-1421E409377A}" type="presOf" srcId="{56A290CF-9BBF-4FB2-82D6-8BCC3B064070}" destId="{CEC8A79E-2825-47BA-9554-B0A43ADBC4D1}" srcOrd="0" destOrd="0" presId="urn:microsoft.com/office/officeart/2005/8/layout/chevron1"/>
    <dgm:cxn modelId="{26069441-282F-4428-9FA2-0B1E0CE625CB}" srcId="{19FECB07-2E4B-46F5-BD3D-7617943786F9}" destId="{56A290CF-9BBF-4FB2-82D6-8BCC3B064070}" srcOrd="2" destOrd="0" parTransId="{FB2B4AE9-2A55-4FC1-B02F-4485DBE7906F}" sibTransId="{10BD4957-5CF7-41A4-BAAB-345012A435FE}"/>
    <dgm:cxn modelId="{85537AAC-33F9-4F68-8ACB-1D318570EA86}" type="presOf" srcId="{D1394148-4FC7-4E3B-BE47-AED863C45F4E}" destId="{2DA1CF9D-C716-48D3-A6BF-C2EE4437ED59}" srcOrd="0" destOrd="0" presId="urn:microsoft.com/office/officeart/2005/8/layout/chevron1"/>
    <dgm:cxn modelId="{A5347B8B-8CC4-4B6C-913F-69B6AFE31C54}" srcId="{19FECB07-2E4B-46F5-BD3D-7617943786F9}" destId="{D1394148-4FC7-4E3B-BE47-AED863C45F4E}" srcOrd="1" destOrd="0" parTransId="{E781B582-A06C-49DD-A736-9F2B08834195}" sibTransId="{32743C21-28E5-49DD-9FD2-B5A18CAB35E1}"/>
    <dgm:cxn modelId="{02DC3F7B-4E15-4C31-84E0-C1D475F94A22}" type="presOf" srcId="{C1DC9006-6E17-432C-A372-17D386537072}" destId="{F124CE9B-3A63-46F5-9DBF-96CF8A1A034D}" srcOrd="0" destOrd="0" presId="urn:microsoft.com/office/officeart/2005/8/layout/chevron1"/>
    <dgm:cxn modelId="{53B79E3C-09E8-4478-A2CF-F68EEF362096}" srcId="{19FECB07-2E4B-46F5-BD3D-7617943786F9}" destId="{C1DC9006-6E17-432C-A372-17D386537072}" srcOrd="0" destOrd="0" parTransId="{835D4141-261C-45F4-8B64-CB67D4F507E3}" sibTransId="{315B9843-B7D2-4022-99F3-2A172FA7BAEC}"/>
    <dgm:cxn modelId="{BBC1BDD2-D07F-45BD-A69D-FC57F509F13C}" type="presParOf" srcId="{1A4664E0-499F-458B-A524-A1F9E09CCD04}" destId="{F124CE9B-3A63-46F5-9DBF-96CF8A1A034D}" srcOrd="0" destOrd="0" presId="urn:microsoft.com/office/officeart/2005/8/layout/chevron1"/>
    <dgm:cxn modelId="{A1BFFF52-84E8-4B82-89DD-A05B18B23BAD}" type="presParOf" srcId="{1A4664E0-499F-458B-A524-A1F9E09CCD04}" destId="{DFDBA84C-0812-4804-B733-BD2A8035B122}" srcOrd="1" destOrd="0" presId="urn:microsoft.com/office/officeart/2005/8/layout/chevron1"/>
    <dgm:cxn modelId="{F6DA56AB-E76C-4ACC-B289-10088870E920}" type="presParOf" srcId="{1A4664E0-499F-458B-A524-A1F9E09CCD04}" destId="{2DA1CF9D-C716-48D3-A6BF-C2EE4437ED59}" srcOrd="2" destOrd="0" presId="urn:microsoft.com/office/officeart/2005/8/layout/chevron1"/>
    <dgm:cxn modelId="{9FE0AC5B-29C7-4314-A9B3-BFC1189F7491}" type="presParOf" srcId="{1A4664E0-499F-458B-A524-A1F9E09CCD04}" destId="{E142325B-413D-4C9D-BEC5-B3E2954F5305}" srcOrd="3" destOrd="0" presId="urn:microsoft.com/office/officeart/2005/8/layout/chevron1"/>
    <dgm:cxn modelId="{371CBA23-09AD-40B9-BC2E-D80CF548461D}" type="presParOf" srcId="{1A4664E0-499F-458B-A524-A1F9E09CCD04}" destId="{CEC8A79E-2825-47BA-9554-B0A43ADBC4D1}" srcOrd="4" destOrd="0" presId="urn:microsoft.com/office/officeart/2005/8/layout/chevron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803F602-326C-45C7-9FA9-7A3712EA7823}" type="doc">
      <dgm:prSet loTypeId="urn:microsoft.com/office/officeart/2005/8/layout/chevron1" loCatId="process" qsTypeId="urn:microsoft.com/office/officeart/2005/8/quickstyle/simple1" qsCatId="simple" csTypeId="urn:microsoft.com/office/officeart/2005/8/colors/accent1_3" csCatId="accent1" phldr="1"/>
      <dgm:spPr/>
    </dgm:pt>
    <dgm:pt modelId="{037B3060-F032-4EB2-9A80-1B1182530778}">
      <dgm:prSet phldrT="[Texto]" custT="1"/>
      <dgm:spPr>
        <a:solidFill>
          <a:srgbClr val="7030A0"/>
        </a:solidFill>
        <a:ln>
          <a:solidFill>
            <a:srgbClr val="7030A0"/>
          </a:solidFill>
        </a:ln>
      </dgm:spPr>
      <dgm:t>
        <a:bodyPr/>
        <a:lstStyle/>
        <a:p>
          <a:r>
            <a:rPr lang="es-CO" sz="1500">
              <a:latin typeface="Times New Roman" panose="02020603050405020304" pitchFamily="18" charset="0"/>
              <a:cs typeface="Times New Roman" panose="02020603050405020304" pitchFamily="18" charset="0"/>
            </a:rPr>
            <a:t>Diseño y aplicacion del Plan</a:t>
          </a:r>
        </a:p>
      </dgm:t>
    </dgm:pt>
    <dgm:pt modelId="{35B166B1-FE08-42A1-807C-C479C2D0E9CE}" type="parTrans" cxnId="{AAB88A33-2001-4487-8824-0560836094EA}">
      <dgm:prSet/>
      <dgm:spPr/>
      <dgm:t>
        <a:bodyPr/>
        <a:lstStyle/>
        <a:p>
          <a:endParaRPr lang="es-CO"/>
        </a:p>
      </dgm:t>
    </dgm:pt>
    <dgm:pt modelId="{CA1A6E3F-DB00-423D-8944-868B236C1918}" type="sibTrans" cxnId="{AAB88A33-2001-4487-8824-0560836094EA}">
      <dgm:prSet/>
      <dgm:spPr/>
      <dgm:t>
        <a:bodyPr/>
        <a:lstStyle/>
        <a:p>
          <a:endParaRPr lang="es-CO"/>
        </a:p>
      </dgm:t>
    </dgm:pt>
    <dgm:pt modelId="{4A4EFF45-B3B1-4F05-99B7-1A85361A2982}">
      <dgm:prSet phldrT="[Texto]" custT="1"/>
      <dgm:spPr>
        <a:solidFill>
          <a:srgbClr val="7030A0"/>
        </a:solidFill>
      </dgm:spPr>
      <dgm:t>
        <a:bodyPr/>
        <a:lstStyle/>
        <a:p>
          <a:r>
            <a:rPr lang="es-CO" sz="1200" b="1">
              <a:latin typeface="Times New Roman" panose="02020603050405020304" pitchFamily="18" charset="0"/>
              <a:cs typeface="Times New Roman" panose="02020603050405020304" pitchFamily="18" charset="0"/>
            </a:rPr>
            <a:t>Esap - Diseña y Desarrolla </a:t>
          </a:r>
        </a:p>
        <a:p>
          <a:r>
            <a:rPr lang="es-CO" sz="1200" b="1">
              <a:latin typeface="Times New Roman" panose="02020603050405020304" pitchFamily="18" charset="0"/>
              <a:cs typeface="Times New Roman" panose="02020603050405020304" pitchFamily="18" charset="0"/>
            </a:rPr>
            <a:t>DAFP - Evalua Impacto </a:t>
          </a:r>
        </a:p>
      </dgm:t>
    </dgm:pt>
    <dgm:pt modelId="{2D1DBF36-7A95-470C-BA65-CB8915EF799D}" type="parTrans" cxnId="{837F46BD-95A3-47A1-B045-294198DF35E4}">
      <dgm:prSet/>
      <dgm:spPr/>
      <dgm:t>
        <a:bodyPr/>
        <a:lstStyle/>
        <a:p>
          <a:endParaRPr lang="es-CO"/>
        </a:p>
      </dgm:t>
    </dgm:pt>
    <dgm:pt modelId="{96B4A538-9511-452D-BFEC-C35BA6F6F336}" type="sibTrans" cxnId="{837F46BD-95A3-47A1-B045-294198DF35E4}">
      <dgm:prSet/>
      <dgm:spPr/>
      <dgm:t>
        <a:bodyPr/>
        <a:lstStyle/>
        <a:p>
          <a:endParaRPr lang="es-CO"/>
        </a:p>
      </dgm:t>
    </dgm:pt>
    <dgm:pt modelId="{70416E76-594A-46A3-9B26-E1996F0B8537}">
      <dgm:prSet phldrT="[Texto]" custT="1"/>
      <dgm:spPr>
        <a:solidFill>
          <a:srgbClr val="7030A0"/>
        </a:solidFill>
      </dgm:spPr>
      <dgm:t>
        <a:bodyPr/>
        <a:lstStyle/>
        <a:p>
          <a:r>
            <a:rPr lang="es-CO" sz="1500">
              <a:latin typeface="Times New Roman" panose="02020603050405020304" pitchFamily="18" charset="0"/>
              <a:cs typeface="Times New Roman" panose="02020603050405020304" pitchFamily="18" charset="0"/>
            </a:rPr>
            <a:t>Seguimiento al nivel de divulgación </a:t>
          </a:r>
        </a:p>
      </dgm:t>
    </dgm:pt>
    <dgm:pt modelId="{227943CF-1A05-41FE-A84F-25E18665087C}" type="parTrans" cxnId="{34FF5EC6-B1FD-4DB7-8223-3F93BFE13345}">
      <dgm:prSet/>
      <dgm:spPr/>
      <dgm:t>
        <a:bodyPr/>
        <a:lstStyle/>
        <a:p>
          <a:endParaRPr lang="es-CO"/>
        </a:p>
      </dgm:t>
    </dgm:pt>
    <dgm:pt modelId="{DBC18C66-1921-4AC2-B3D5-931F5B7B3BEA}" type="sibTrans" cxnId="{34FF5EC6-B1FD-4DB7-8223-3F93BFE13345}">
      <dgm:prSet/>
      <dgm:spPr/>
      <dgm:t>
        <a:bodyPr/>
        <a:lstStyle/>
        <a:p>
          <a:endParaRPr lang="es-CO"/>
        </a:p>
      </dgm:t>
    </dgm:pt>
    <dgm:pt modelId="{AFB9082F-EA3C-40BA-8F9B-D6A3B8A82D5E}" type="pres">
      <dgm:prSet presAssocID="{7803F602-326C-45C7-9FA9-7A3712EA7823}" presName="Name0" presStyleCnt="0">
        <dgm:presLayoutVars>
          <dgm:dir/>
          <dgm:animLvl val="lvl"/>
          <dgm:resizeHandles val="exact"/>
        </dgm:presLayoutVars>
      </dgm:prSet>
      <dgm:spPr/>
    </dgm:pt>
    <dgm:pt modelId="{6BF66121-8A36-4971-ADE0-4156386F8219}" type="pres">
      <dgm:prSet presAssocID="{037B3060-F032-4EB2-9A80-1B1182530778}" presName="parTxOnly" presStyleLbl="node1" presStyleIdx="0" presStyleCnt="3">
        <dgm:presLayoutVars>
          <dgm:chMax val="0"/>
          <dgm:chPref val="0"/>
          <dgm:bulletEnabled val="1"/>
        </dgm:presLayoutVars>
      </dgm:prSet>
      <dgm:spPr/>
      <dgm:t>
        <a:bodyPr/>
        <a:lstStyle/>
        <a:p>
          <a:endParaRPr lang="es-ES"/>
        </a:p>
      </dgm:t>
    </dgm:pt>
    <dgm:pt modelId="{6222CAE7-D106-4CC0-BA1D-022F5B1807DA}" type="pres">
      <dgm:prSet presAssocID="{CA1A6E3F-DB00-423D-8944-868B236C1918}" presName="parTxOnlySpace" presStyleCnt="0"/>
      <dgm:spPr/>
    </dgm:pt>
    <dgm:pt modelId="{765E670F-0FA3-4889-8BA8-A18B5941A5D6}" type="pres">
      <dgm:prSet presAssocID="{4A4EFF45-B3B1-4F05-99B7-1A85361A2982}" presName="parTxOnly" presStyleLbl="node1" presStyleIdx="1" presStyleCnt="3">
        <dgm:presLayoutVars>
          <dgm:chMax val="0"/>
          <dgm:chPref val="0"/>
          <dgm:bulletEnabled val="1"/>
        </dgm:presLayoutVars>
      </dgm:prSet>
      <dgm:spPr/>
      <dgm:t>
        <a:bodyPr/>
        <a:lstStyle/>
        <a:p>
          <a:endParaRPr lang="es-ES"/>
        </a:p>
      </dgm:t>
    </dgm:pt>
    <dgm:pt modelId="{CF63B813-BE66-4F66-8523-F45F5AA9F722}" type="pres">
      <dgm:prSet presAssocID="{96B4A538-9511-452D-BFEC-C35BA6F6F336}" presName="parTxOnlySpace" presStyleCnt="0"/>
      <dgm:spPr/>
    </dgm:pt>
    <dgm:pt modelId="{C652BB05-6323-47CC-888B-D79B139C13A6}" type="pres">
      <dgm:prSet presAssocID="{70416E76-594A-46A3-9B26-E1996F0B8537}" presName="parTxOnly" presStyleLbl="node1" presStyleIdx="2" presStyleCnt="3">
        <dgm:presLayoutVars>
          <dgm:chMax val="0"/>
          <dgm:chPref val="0"/>
          <dgm:bulletEnabled val="1"/>
        </dgm:presLayoutVars>
      </dgm:prSet>
      <dgm:spPr/>
      <dgm:t>
        <a:bodyPr/>
        <a:lstStyle/>
        <a:p>
          <a:endParaRPr lang="es-ES"/>
        </a:p>
      </dgm:t>
    </dgm:pt>
  </dgm:ptLst>
  <dgm:cxnLst>
    <dgm:cxn modelId="{837F46BD-95A3-47A1-B045-294198DF35E4}" srcId="{7803F602-326C-45C7-9FA9-7A3712EA7823}" destId="{4A4EFF45-B3B1-4F05-99B7-1A85361A2982}" srcOrd="1" destOrd="0" parTransId="{2D1DBF36-7A95-470C-BA65-CB8915EF799D}" sibTransId="{96B4A538-9511-452D-BFEC-C35BA6F6F336}"/>
    <dgm:cxn modelId="{C7CB2CDD-0831-4761-A73F-E8DD0B9FFE05}" type="presOf" srcId="{70416E76-594A-46A3-9B26-E1996F0B8537}" destId="{C652BB05-6323-47CC-888B-D79B139C13A6}" srcOrd="0" destOrd="0" presId="urn:microsoft.com/office/officeart/2005/8/layout/chevron1"/>
    <dgm:cxn modelId="{34FF5EC6-B1FD-4DB7-8223-3F93BFE13345}" srcId="{7803F602-326C-45C7-9FA9-7A3712EA7823}" destId="{70416E76-594A-46A3-9B26-E1996F0B8537}" srcOrd="2" destOrd="0" parTransId="{227943CF-1A05-41FE-A84F-25E18665087C}" sibTransId="{DBC18C66-1921-4AC2-B3D5-931F5B7B3BEA}"/>
    <dgm:cxn modelId="{BCE705DB-6779-494E-9DEB-1C43F2A58643}" type="presOf" srcId="{7803F602-326C-45C7-9FA9-7A3712EA7823}" destId="{AFB9082F-EA3C-40BA-8F9B-D6A3B8A82D5E}" srcOrd="0" destOrd="0" presId="urn:microsoft.com/office/officeart/2005/8/layout/chevron1"/>
    <dgm:cxn modelId="{2ABC524C-C39C-40D8-BEFA-F4BD74996377}" type="presOf" srcId="{037B3060-F032-4EB2-9A80-1B1182530778}" destId="{6BF66121-8A36-4971-ADE0-4156386F8219}" srcOrd="0" destOrd="0" presId="urn:microsoft.com/office/officeart/2005/8/layout/chevron1"/>
    <dgm:cxn modelId="{463FACC7-1DF8-4E24-8794-42C613A73362}" type="presOf" srcId="{4A4EFF45-B3B1-4F05-99B7-1A85361A2982}" destId="{765E670F-0FA3-4889-8BA8-A18B5941A5D6}" srcOrd="0" destOrd="0" presId="urn:microsoft.com/office/officeart/2005/8/layout/chevron1"/>
    <dgm:cxn modelId="{AAB88A33-2001-4487-8824-0560836094EA}" srcId="{7803F602-326C-45C7-9FA9-7A3712EA7823}" destId="{037B3060-F032-4EB2-9A80-1B1182530778}" srcOrd="0" destOrd="0" parTransId="{35B166B1-FE08-42A1-807C-C479C2D0E9CE}" sibTransId="{CA1A6E3F-DB00-423D-8944-868B236C1918}"/>
    <dgm:cxn modelId="{6EC3CAFD-2C78-4629-B63D-2973DA2A08F3}" type="presParOf" srcId="{AFB9082F-EA3C-40BA-8F9B-D6A3B8A82D5E}" destId="{6BF66121-8A36-4971-ADE0-4156386F8219}" srcOrd="0" destOrd="0" presId="urn:microsoft.com/office/officeart/2005/8/layout/chevron1"/>
    <dgm:cxn modelId="{D73E0A16-8936-4BC0-8B64-AB1E83CEA9BF}" type="presParOf" srcId="{AFB9082F-EA3C-40BA-8F9B-D6A3B8A82D5E}" destId="{6222CAE7-D106-4CC0-BA1D-022F5B1807DA}" srcOrd="1" destOrd="0" presId="urn:microsoft.com/office/officeart/2005/8/layout/chevron1"/>
    <dgm:cxn modelId="{ADB4C40C-3EDC-4342-9225-2237EFABB4BB}" type="presParOf" srcId="{AFB9082F-EA3C-40BA-8F9B-D6A3B8A82D5E}" destId="{765E670F-0FA3-4889-8BA8-A18B5941A5D6}" srcOrd="2" destOrd="0" presId="urn:microsoft.com/office/officeart/2005/8/layout/chevron1"/>
    <dgm:cxn modelId="{9711718C-16BD-4EB3-BFCE-D95161264FEF}" type="presParOf" srcId="{AFB9082F-EA3C-40BA-8F9B-D6A3B8A82D5E}" destId="{CF63B813-BE66-4F66-8523-F45F5AA9F722}" srcOrd="3" destOrd="0" presId="urn:microsoft.com/office/officeart/2005/8/layout/chevron1"/>
    <dgm:cxn modelId="{6EAF33FB-EDB9-4B97-9E28-DB3D5CC17BBB}" type="presParOf" srcId="{AFB9082F-EA3C-40BA-8F9B-D6A3B8A82D5E}" destId="{C652BB05-6323-47CC-888B-D79B139C13A6}" srcOrd="4" destOrd="0" presId="urn:microsoft.com/office/officeart/2005/8/layout/chevron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A7164F-9047-45E2-BAD9-B0DF5F027F7A}">
      <dsp:nvSpPr>
        <dsp:cNvPr id="0" name=""/>
        <dsp:cNvSpPr/>
      </dsp:nvSpPr>
      <dsp:spPr>
        <a:xfrm>
          <a:off x="2199502" y="134192"/>
          <a:ext cx="1734179" cy="1734179"/>
        </a:xfrm>
        <a:prstGeom prst="pie">
          <a:avLst>
            <a:gd name="adj1" fmla="val 16200000"/>
            <a:gd name="adj2" fmla="val 1800000"/>
          </a:avLst>
        </a:prstGeom>
        <a:solidFill>
          <a:srgbClr val="7030A0">
            <a:alpha val="90000"/>
          </a:srgbClr>
        </a:solid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CO" sz="1200" b="1" kern="1200">
              <a:solidFill>
                <a:sysClr val="windowText" lastClr="000000"/>
              </a:solidFill>
              <a:latin typeface="Times New Roman" panose="02020603050405020304" pitchFamily="18" charset="0"/>
              <a:cs typeface="Times New Roman" panose="02020603050405020304" pitchFamily="18" charset="0"/>
            </a:rPr>
            <a:t>Servicios</a:t>
          </a:r>
          <a:r>
            <a:rPr lang="es-CO" sz="1100" b="1" kern="1200">
              <a:solidFill>
                <a:sysClr val="windowText" lastClr="000000"/>
              </a:solidFill>
            </a:rPr>
            <a:t> </a:t>
          </a:r>
        </a:p>
      </dsp:txBody>
      <dsp:txXfrm>
        <a:off x="3113455" y="501673"/>
        <a:ext cx="619349" cy="516124"/>
      </dsp:txXfrm>
    </dsp:sp>
    <dsp:sp modelId="{B78F0B83-FF6C-4832-B3CB-142B00C2C25B}">
      <dsp:nvSpPr>
        <dsp:cNvPr id="0" name=""/>
        <dsp:cNvSpPr/>
      </dsp:nvSpPr>
      <dsp:spPr>
        <a:xfrm>
          <a:off x="2163786" y="196127"/>
          <a:ext cx="1734179" cy="1734179"/>
        </a:xfrm>
        <a:prstGeom prst="pie">
          <a:avLst>
            <a:gd name="adj1" fmla="val 1800000"/>
            <a:gd name="adj2" fmla="val 9000000"/>
          </a:avLst>
        </a:prstGeom>
        <a:solidFill>
          <a:srgbClr val="7030A0">
            <a:alpha val="7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CO" sz="1200" b="1" kern="1200">
              <a:solidFill>
                <a:sysClr val="windowText" lastClr="000000"/>
              </a:solidFill>
              <a:latin typeface="Times New Roman" panose="02020603050405020304" pitchFamily="18" charset="0"/>
              <a:cs typeface="Times New Roman" panose="02020603050405020304" pitchFamily="18" charset="0"/>
            </a:rPr>
            <a:t>Confianza</a:t>
          </a:r>
          <a:r>
            <a:rPr lang="es-CO" sz="1500" kern="1200">
              <a:solidFill>
                <a:sysClr val="windowText" lastClr="000000"/>
              </a:solidFill>
            </a:rPr>
            <a:t> </a:t>
          </a:r>
        </a:p>
      </dsp:txBody>
      <dsp:txXfrm>
        <a:off x="2576686" y="1321279"/>
        <a:ext cx="929024" cy="454189"/>
      </dsp:txXfrm>
    </dsp:sp>
    <dsp:sp modelId="{6E5BCB4B-38C4-4CEE-908D-2D28A5C810B5}">
      <dsp:nvSpPr>
        <dsp:cNvPr id="0" name=""/>
        <dsp:cNvSpPr/>
      </dsp:nvSpPr>
      <dsp:spPr>
        <a:xfrm>
          <a:off x="2128070" y="134192"/>
          <a:ext cx="1734179" cy="1734179"/>
        </a:xfrm>
        <a:prstGeom prst="pie">
          <a:avLst>
            <a:gd name="adj1" fmla="val 9000000"/>
            <a:gd name="adj2" fmla="val 16200000"/>
          </a:avLst>
        </a:prstGeom>
        <a:solidFill>
          <a:srgbClr val="7030A0">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CO" sz="1000" b="1" kern="1200">
              <a:solidFill>
                <a:sysClr val="windowText" lastClr="000000"/>
              </a:solidFill>
              <a:latin typeface="Times New Roman" panose="02020603050405020304" pitchFamily="18" charset="0"/>
              <a:cs typeface="Times New Roman" panose="02020603050405020304" pitchFamily="18" charset="0"/>
            </a:rPr>
            <a:t>Resultados</a:t>
          </a:r>
        </a:p>
      </dsp:txBody>
      <dsp:txXfrm>
        <a:off x="2328946" y="501673"/>
        <a:ext cx="619349" cy="516124"/>
      </dsp:txXfrm>
    </dsp:sp>
    <dsp:sp modelId="{E9BDF1E8-8DC9-4370-9B3F-B08EB56EAE3F}">
      <dsp:nvSpPr>
        <dsp:cNvPr id="0" name=""/>
        <dsp:cNvSpPr/>
      </dsp:nvSpPr>
      <dsp:spPr>
        <a:xfrm>
          <a:off x="2092291" y="26838"/>
          <a:ext cx="1948887" cy="1948887"/>
        </a:xfrm>
        <a:prstGeom prst="circularArrow">
          <a:avLst>
            <a:gd name="adj1" fmla="val 5085"/>
            <a:gd name="adj2" fmla="val 327528"/>
            <a:gd name="adj3" fmla="val 1472472"/>
            <a:gd name="adj4" fmla="val 16199432"/>
            <a:gd name="adj5" fmla="val 5932"/>
          </a:avLst>
        </a:prstGeom>
        <a:solidFill>
          <a:schemeClr val="accent1">
            <a:shade val="90000"/>
            <a:hueOff val="0"/>
            <a:satOff val="0"/>
            <a:lumOff val="0"/>
            <a:alphaOff val="0"/>
          </a:schemeClr>
        </a:solidFill>
        <a:ln>
          <a:solidFill>
            <a:srgbClr val="7030A0"/>
          </a:solidFill>
        </a:ln>
        <a:effectLst/>
      </dsp:spPr>
      <dsp:style>
        <a:lnRef idx="0">
          <a:scrgbClr r="0" g="0" b="0"/>
        </a:lnRef>
        <a:fillRef idx="1">
          <a:scrgbClr r="0" g="0" b="0"/>
        </a:fillRef>
        <a:effectRef idx="0">
          <a:scrgbClr r="0" g="0" b="0"/>
        </a:effectRef>
        <a:fontRef idx="minor">
          <a:schemeClr val="lt1"/>
        </a:fontRef>
      </dsp:style>
    </dsp:sp>
    <dsp:sp modelId="{FD30BE19-2EF1-4AD5-85E9-8BBC68B4C65A}">
      <dsp:nvSpPr>
        <dsp:cNvPr id="0" name=""/>
        <dsp:cNvSpPr/>
      </dsp:nvSpPr>
      <dsp:spPr>
        <a:xfrm>
          <a:off x="2056432" y="88663"/>
          <a:ext cx="1948887" cy="1948887"/>
        </a:xfrm>
        <a:prstGeom prst="circularArrow">
          <a:avLst>
            <a:gd name="adj1" fmla="val 5085"/>
            <a:gd name="adj2" fmla="val 327528"/>
            <a:gd name="adj3" fmla="val 8671970"/>
            <a:gd name="adj4" fmla="val 1800502"/>
            <a:gd name="adj5" fmla="val 5932"/>
          </a:avLst>
        </a:prstGeom>
        <a:solidFill>
          <a:schemeClr val="accent1">
            <a:shade val="90000"/>
            <a:hueOff val="175458"/>
            <a:satOff val="-1607"/>
            <a:lumOff val="13877"/>
            <a:alphaOff val="0"/>
          </a:schemeClr>
        </a:solidFill>
        <a:ln>
          <a:solidFill>
            <a:srgbClr val="7030A0"/>
          </a:solidFill>
        </a:ln>
        <a:effectLst/>
      </dsp:spPr>
      <dsp:style>
        <a:lnRef idx="0">
          <a:scrgbClr r="0" g="0" b="0"/>
        </a:lnRef>
        <a:fillRef idx="1">
          <a:scrgbClr r="0" g="0" b="0"/>
        </a:fillRef>
        <a:effectRef idx="0">
          <a:scrgbClr r="0" g="0" b="0"/>
        </a:effectRef>
        <a:fontRef idx="minor">
          <a:schemeClr val="lt1"/>
        </a:fontRef>
      </dsp:style>
    </dsp:sp>
    <dsp:sp modelId="{1036D2A8-4E59-4644-A810-8E405DAA1C69}">
      <dsp:nvSpPr>
        <dsp:cNvPr id="0" name=""/>
        <dsp:cNvSpPr/>
      </dsp:nvSpPr>
      <dsp:spPr>
        <a:xfrm>
          <a:off x="2020573" y="26838"/>
          <a:ext cx="1948887" cy="1948887"/>
        </a:xfrm>
        <a:prstGeom prst="circularArrow">
          <a:avLst>
            <a:gd name="adj1" fmla="val 5085"/>
            <a:gd name="adj2" fmla="val 327528"/>
            <a:gd name="adj3" fmla="val 15873039"/>
            <a:gd name="adj4" fmla="val 9000000"/>
            <a:gd name="adj5" fmla="val 5932"/>
          </a:avLst>
        </a:prstGeom>
        <a:solidFill>
          <a:schemeClr val="accent1">
            <a:shade val="90000"/>
            <a:hueOff val="350915"/>
            <a:satOff val="-3215"/>
            <a:lumOff val="27754"/>
            <a:alphaOff val="0"/>
          </a:schemeClr>
        </a:solidFill>
        <a:ln>
          <a:solidFill>
            <a:srgbClr val="7030A0"/>
          </a:solidFill>
        </a:ln>
        <a:effectLst/>
      </dsp:spPr>
      <dsp:style>
        <a:lnRef idx="0">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B1764E-46D2-44DB-B6C7-A2C4E887DDB2}">
      <dsp:nvSpPr>
        <dsp:cNvPr id="0" name=""/>
        <dsp:cNvSpPr/>
      </dsp:nvSpPr>
      <dsp:spPr>
        <a:xfrm>
          <a:off x="1396932" y="501868"/>
          <a:ext cx="2846525" cy="2846525"/>
        </a:xfrm>
        <a:prstGeom prst="blockArc">
          <a:avLst>
            <a:gd name="adj1" fmla="val 8954579"/>
            <a:gd name="adj2" fmla="val 16451477"/>
            <a:gd name="adj3" fmla="val 4643"/>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52BA1785-C84F-4734-B742-81811F32D023}">
      <dsp:nvSpPr>
        <dsp:cNvPr id="0" name=""/>
        <dsp:cNvSpPr/>
      </dsp:nvSpPr>
      <dsp:spPr>
        <a:xfrm>
          <a:off x="1511297" y="744720"/>
          <a:ext cx="2846525" cy="2846525"/>
        </a:xfrm>
        <a:prstGeom prst="blockArc">
          <a:avLst>
            <a:gd name="adj1" fmla="val 1148771"/>
            <a:gd name="adj2" fmla="val 9619396"/>
            <a:gd name="adj3" fmla="val 4643"/>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A5FA0272-D3DA-4FCB-B3A9-6EED9C9D103D}">
      <dsp:nvSpPr>
        <dsp:cNvPr id="0" name=""/>
        <dsp:cNvSpPr/>
      </dsp:nvSpPr>
      <dsp:spPr>
        <a:xfrm>
          <a:off x="1623933" y="499919"/>
          <a:ext cx="2846525" cy="2846525"/>
        </a:xfrm>
        <a:prstGeom prst="blockArc">
          <a:avLst>
            <a:gd name="adj1" fmla="val 15889504"/>
            <a:gd name="adj2" fmla="val 1816164"/>
            <a:gd name="adj3" fmla="val 4643"/>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BEC5853E-76E3-4E9D-8038-053E442AAF49}">
      <dsp:nvSpPr>
        <dsp:cNvPr id="0" name=""/>
        <dsp:cNvSpPr/>
      </dsp:nvSpPr>
      <dsp:spPr>
        <a:xfrm>
          <a:off x="2266293" y="1273340"/>
          <a:ext cx="1311016" cy="1311016"/>
        </a:xfrm>
        <a:prstGeom prst="ellipse">
          <a:avLst/>
        </a:prstGeom>
        <a:solidFill>
          <a:srgbClr val="7030A0"/>
        </a:solidFill>
        <a:ln>
          <a:solidFill>
            <a:srgbClr val="7030A0"/>
          </a:solid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es-CO" sz="1900" b="1" kern="1200">
              <a:latin typeface="Times New Roman" panose="02020603050405020304" pitchFamily="18" charset="0"/>
              <a:cs typeface="Times New Roman" panose="02020603050405020304" pitchFamily="18" charset="0"/>
            </a:rPr>
            <a:t>Hospital  Abierto </a:t>
          </a:r>
        </a:p>
      </dsp:txBody>
      <dsp:txXfrm>
        <a:off x="2458287" y="1465334"/>
        <a:ext cx="927028" cy="927028"/>
      </dsp:txXfrm>
    </dsp:sp>
    <dsp:sp modelId="{B17C9E79-7237-4E1B-8E41-09F063B2242B}">
      <dsp:nvSpPr>
        <dsp:cNvPr id="0" name=""/>
        <dsp:cNvSpPr/>
      </dsp:nvSpPr>
      <dsp:spPr>
        <a:xfrm>
          <a:off x="1920683" y="-77720"/>
          <a:ext cx="2002235" cy="1232688"/>
        </a:xfrm>
        <a:prstGeom prst="ellipse">
          <a:avLst/>
        </a:prstGeom>
        <a:solidFill>
          <a:srgbClr val="7030A0"/>
        </a:solidFill>
        <a:ln>
          <a:solidFill>
            <a:srgbClr val="7030A0"/>
          </a:solid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CO" sz="1200" b="1" kern="1200">
              <a:latin typeface="Times New Roman" panose="02020603050405020304" pitchFamily="18" charset="0"/>
              <a:cs typeface="Times New Roman" panose="02020603050405020304" pitchFamily="18" charset="0"/>
            </a:rPr>
            <a:t>Administración para la Paz </a:t>
          </a:r>
        </a:p>
      </dsp:txBody>
      <dsp:txXfrm>
        <a:off x="2213904" y="102803"/>
        <a:ext cx="1415793" cy="871642"/>
      </dsp:txXfrm>
    </dsp:sp>
    <dsp:sp modelId="{D6630796-2DB3-442B-9BC1-55583C94D042}">
      <dsp:nvSpPr>
        <dsp:cNvPr id="0" name=""/>
        <dsp:cNvSpPr/>
      </dsp:nvSpPr>
      <dsp:spPr>
        <a:xfrm>
          <a:off x="3425899" y="2062295"/>
          <a:ext cx="1643970" cy="1123306"/>
        </a:xfrm>
        <a:prstGeom prst="ellipse">
          <a:avLst/>
        </a:prstGeom>
        <a:solidFill>
          <a:srgbClr val="7030A0"/>
        </a:solidFill>
        <a:ln>
          <a:solidFill>
            <a:srgbClr val="7030A0"/>
          </a:solid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CO" sz="1200" kern="1200">
              <a:latin typeface="Times New Roman" panose="02020603050405020304" pitchFamily="18" charset="0"/>
              <a:cs typeface="Times New Roman" panose="02020603050405020304" pitchFamily="18" charset="0"/>
            </a:rPr>
            <a:t>Creación del Valor Público</a:t>
          </a:r>
        </a:p>
      </dsp:txBody>
      <dsp:txXfrm>
        <a:off x="3666653" y="2226799"/>
        <a:ext cx="1162462" cy="794298"/>
      </dsp:txXfrm>
    </dsp:sp>
    <dsp:sp modelId="{C6061629-72FA-4DBD-8B7C-B3231B577F81}">
      <dsp:nvSpPr>
        <dsp:cNvPr id="0" name=""/>
        <dsp:cNvSpPr/>
      </dsp:nvSpPr>
      <dsp:spPr>
        <a:xfrm>
          <a:off x="815894" y="2041522"/>
          <a:ext cx="1619238" cy="1189134"/>
        </a:xfrm>
        <a:prstGeom prst="ellipse">
          <a:avLst/>
        </a:prstGeom>
        <a:solidFill>
          <a:srgbClr val="7030A0"/>
        </a:solidFill>
        <a:ln>
          <a:solidFill>
            <a:srgbClr val="7030A0"/>
          </a:solid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CO" sz="1200" b="1" kern="1200">
              <a:latin typeface="Times New Roman" panose="02020603050405020304" pitchFamily="18" charset="0"/>
              <a:cs typeface="Times New Roman" panose="02020603050405020304" pitchFamily="18" charset="0"/>
            </a:rPr>
            <a:t>Gestión del Conocimiento </a:t>
          </a:r>
        </a:p>
      </dsp:txBody>
      <dsp:txXfrm>
        <a:off x="1053026" y="2215667"/>
        <a:ext cx="1144974" cy="84084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4ED110-B0FF-4651-8F73-01D9F6F84423}">
      <dsp:nvSpPr>
        <dsp:cNvPr id="0" name=""/>
        <dsp:cNvSpPr/>
      </dsp:nvSpPr>
      <dsp:spPr>
        <a:xfrm>
          <a:off x="4863" y="246768"/>
          <a:ext cx="1453762" cy="992363"/>
        </a:xfrm>
        <a:prstGeom prst="roundRect">
          <a:avLst>
            <a:gd name="adj" fmla="val 10000"/>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CO" sz="1400" kern="1200">
              <a:latin typeface="Times New Roman" panose="02020603050405020304" pitchFamily="18" charset="0"/>
              <a:cs typeface="Times New Roman" panose="02020603050405020304" pitchFamily="18" charset="0"/>
            </a:rPr>
            <a:t>Desarrollo de servidores públicos integros y competentes</a:t>
          </a:r>
        </a:p>
      </dsp:txBody>
      <dsp:txXfrm>
        <a:off x="33928" y="275833"/>
        <a:ext cx="1395632" cy="934233"/>
      </dsp:txXfrm>
    </dsp:sp>
    <dsp:sp modelId="{92FEC74F-D7F8-4342-9672-A8A54C403AA7}">
      <dsp:nvSpPr>
        <dsp:cNvPr id="0" name=""/>
        <dsp:cNvSpPr/>
      </dsp:nvSpPr>
      <dsp:spPr>
        <a:xfrm>
          <a:off x="1604002" y="562683"/>
          <a:ext cx="308197" cy="360533"/>
        </a:xfrm>
        <a:prstGeom prst="rightArrow">
          <a:avLst>
            <a:gd name="adj1" fmla="val 60000"/>
            <a:gd name="adj2" fmla="val 50000"/>
          </a:avLst>
        </a:prstGeom>
        <a:solidFill>
          <a:schemeClr val="lt1"/>
        </a:solidFill>
        <a:ln w="12700" cap="flat" cmpd="sng" algn="ctr">
          <a:solidFill>
            <a:srgbClr val="7030A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CO" sz="1500" kern="1200"/>
        </a:p>
      </dsp:txBody>
      <dsp:txXfrm>
        <a:off x="1604002" y="634790"/>
        <a:ext cx="215738" cy="216319"/>
      </dsp:txXfrm>
    </dsp:sp>
    <dsp:sp modelId="{0574A008-F61C-46D8-B199-63C3A300D417}">
      <dsp:nvSpPr>
        <dsp:cNvPr id="0" name=""/>
        <dsp:cNvSpPr/>
      </dsp:nvSpPr>
      <dsp:spPr>
        <a:xfrm>
          <a:off x="2040131" y="246768"/>
          <a:ext cx="1453762" cy="992363"/>
        </a:xfrm>
        <a:prstGeom prst="roundRect">
          <a:avLst>
            <a:gd name="adj" fmla="val 10000"/>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CO" sz="1500" kern="1200">
              <a:latin typeface="Times New Roman" panose="02020603050405020304" pitchFamily="18" charset="0"/>
              <a:cs typeface="Times New Roman" panose="02020603050405020304" pitchFamily="18" charset="0"/>
            </a:rPr>
            <a:t>Optimización de recursos y maximización de beneficios </a:t>
          </a:r>
          <a:endParaRPr lang="es-CO" sz="1500" kern="1200"/>
        </a:p>
      </dsp:txBody>
      <dsp:txXfrm>
        <a:off x="2069196" y="275833"/>
        <a:ext cx="1395632" cy="934233"/>
      </dsp:txXfrm>
    </dsp:sp>
    <dsp:sp modelId="{9D6BD162-F349-4C6A-BED5-E0E21792417A}">
      <dsp:nvSpPr>
        <dsp:cNvPr id="0" name=""/>
        <dsp:cNvSpPr/>
      </dsp:nvSpPr>
      <dsp:spPr>
        <a:xfrm>
          <a:off x="3639269" y="562683"/>
          <a:ext cx="308197" cy="360533"/>
        </a:xfrm>
        <a:prstGeom prst="rightArrow">
          <a:avLst>
            <a:gd name="adj1" fmla="val 60000"/>
            <a:gd name="adj2" fmla="val 50000"/>
          </a:avLst>
        </a:prstGeom>
        <a:solidFill>
          <a:schemeClr val="lt1"/>
        </a:solidFill>
        <a:ln w="12700" cap="flat" cmpd="sng" algn="ctr">
          <a:solidFill>
            <a:srgbClr val="7030A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CO" sz="1500" kern="1200"/>
        </a:p>
      </dsp:txBody>
      <dsp:txXfrm>
        <a:off x="3639269" y="634790"/>
        <a:ext cx="215738" cy="216319"/>
      </dsp:txXfrm>
    </dsp:sp>
    <dsp:sp modelId="{95B61915-ED5B-4D62-8690-6337D009117F}">
      <dsp:nvSpPr>
        <dsp:cNvPr id="0" name=""/>
        <dsp:cNvSpPr/>
      </dsp:nvSpPr>
      <dsp:spPr>
        <a:xfrm>
          <a:off x="4075398" y="246768"/>
          <a:ext cx="1453762" cy="992363"/>
        </a:xfrm>
        <a:prstGeom prst="roundRect">
          <a:avLst>
            <a:gd name="adj" fmla="val 10000"/>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CO" sz="1500" b="1" kern="1200">
              <a:latin typeface="Times New Roman" panose="02020603050405020304" pitchFamily="18" charset="0"/>
              <a:cs typeface="Times New Roman" panose="02020603050405020304" pitchFamily="18" charset="0"/>
            </a:rPr>
            <a:t>Mejora de la Gestión Insitucional </a:t>
          </a:r>
        </a:p>
      </dsp:txBody>
      <dsp:txXfrm>
        <a:off x="4104463" y="275833"/>
        <a:ext cx="1395632" cy="93423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24CE9B-3A63-46F5-9DBF-96CF8A1A034D}">
      <dsp:nvSpPr>
        <dsp:cNvPr id="0" name=""/>
        <dsp:cNvSpPr/>
      </dsp:nvSpPr>
      <dsp:spPr>
        <a:xfrm>
          <a:off x="1607" y="152873"/>
          <a:ext cx="1958280" cy="783312"/>
        </a:xfrm>
        <a:prstGeom prst="chevron">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es-CO" sz="1500" kern="1200">
              <a:latin typeface="Times New Roman" panose="02020603050405020304" pitchFamily="18" charset="0"/>
              <a:cs typeface="Times New Roman" panose="02020603050405020304" pitchFamily="18" charset="0"/>
            </a:rPr>
            <a:t>DAFP- ESAP - Asesoran </a:t>
          </a:r>
        </a:p>
      </dsp:txBody>
      <dsp:txXfrm>
        <a:off x="393263" y="152873"/>
        <a:ext cx="1174968" cy="783312"/>
      </dsp:txXfrm>
    </dsp:sp>
    <dsp:sp modelId="{2DA1CF9D-C716-48D3-A6BF-C2EE4437ED59}">
      <dsp:nvSpPr>
        <dsp:cNvPr id="0" name=""/>
        <dsp:cNvSpPr/>
      </dsp:nvSpPr>
      <dsp:spPr>
        <a:xfrm>
          <a:off x="1764059" y="152873"/>
          <a:ext cx="1958280" cy="783312"/>
        </a:xfrm>
        <a:prstGeom prst="chevron">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es-CO" sz="1500" kern="1200">
              <a:latin typeface="Times New Roman" panose="02020603050405020304" pitchFamily="18" charset="0"/>
              <a:cs typeface="Times New Roman" panose="02020603050405020304" pitchFamily="18" charset="0"/>
            </a:rPr>
            <a:t>Plan de Desarrollo Municipal </a:t>
          </a:r>
        </a:p>
      </dsp:txBody>
      <dsp:txXfrm>
        <a:off x="2155715" y="152873"/>
        <a:ext cx="1174968" cy="783312"/>
      </dsp:txXfrm>
    </dsp:sp>
    <dsp:sp modelId="{CEC8A79E-2825-47BA-9554-B0A43ADBC4D1}">
      <dsp:nvSpPr>
        <dsp:cNvPr id="0" name=""/>
        <dsp:cNvSpPr/>
      </dsp:nvSpPr>
      <dsp:spPr>
        <a:xfrm>
          <a:off x="3526512" y="152873"/>
          <a:ext cx="1958280" cy="783312"/>
        </a:xfrm>
        <a:prstGeom prst="chevron">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es-CO" sz="1500" kern="1200">
              <a:latin typeface="Times New Roman" panose="02020603050405020304" pitchFamily="18" charset="0"/>
              <a:cs typeface="Times New Roman" panose="02020603050405020304" pitchFamily="18" charset="0"/>
            </a:rPr>
            <a:t>Diagnóstico de Necesidades </a:t>
          </a:r>
        </a:p>
      </dsp:txBody>
      <dsp:txXfrm>
        <a:off x="3918168" y="152873"/>
        <a:ext cx="1174968" cy="78331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F66121-8A36-4971-ADE0-4156386F8219}">
      <dsp:nvSpPr>
        <dsp:cNvPr id="0" name=""/>
        <dsp:cNvSpPr/>
      </dsp:nvSpPr>
      <dsp:spPr>
        <a:xfrm>
          <a:off x="1607" y="24446"/>
          <a:ext cx="1958280" cy="783312"/>
        </a:xfrm>
        <a:prstGeom prst="chevron">
          <a:avLst/>
        </a:prstGeom>
        <a:solidFill>
          <a:srgbClr val="7030A0"/>
        </a:solid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es-CO" sz="1500" kern="1200">
              <a:latin typeface="Times New Roman" panose="02020603050405020304" pitchFamily="18" charset="0"/>
              <a:cs typeface="Times New Roman" panose="02020603050405020304" pitchFamily="18" charset="0"/>
            </a:rPr>
            <a:t>Diseño y aplicacion del Plan</a:t>
          </a:r>
        </a:p>
      </dsp:txBody>
      <dsp:txXfrm>
        <a:off x="393263" y="24446"/>
        <a:ext cx="1174968" cy="783312"/>
      </dsp:txXfrm>
    </dsp:sp>
    <dsp:sp modelId="{765E670F-0FA3-4889-8BA8-A18B5941A5D6}">
      <dsp:nvSpPr>
        <dsp:cNvPr id="0" name=""/>
        <dsp:cNvSpPr/>
      </dsp:nvSpPr>
      <dsp:spPr>
        <a:xfrm>
          <a:off x="1764059" y="24446"/>
          <a:ext cx="1958280" cy="783312"/>
        </a:xfrm>
        <a:prstGeom prst="chevron">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s-CO" sz="1200" b="1" kern="1200">
              <a:latin typeface="Times New Roman" panose="02020603050405020304" pitchFamily="18" charset="0"/>
              <a:cs typeface="Times New Roman" panose="02020603050405020304" pitchFamily="18" charset="0"/>
            </a:rPr>
            <a:t>Esap - Diseña y Desarrolla </a:t>
          </a:r>
        </a:p>
        <a:p>
          <a:pPr lvl="0" algn="ctr" defTabSz="533400">
            <a:lnSpc>
              <a:spcPct val="90000"/>
            </a:lnSpc>
            <a:spcBef>
              <a:spcPct val="0"/>
            </a:spcBef>
            <a:spcAft>
              <a:spcPct val="35000"/>
            </a:spcAft>
          </a:pPr>
          <a:r>
            <a:rPr lang="es-CO" sz="1200" b="1" kern="1200">
              <a:latin typeface="Times New Roman" panose="02020603050405020304" pitchFamily="18" charset="0"/>
              <a:cs typeface="Times New Roman" panose="02020603050405020304" pitchFamily="18" charset="0"/>
            </a:rPr>
            <a:t>DAFP - Evalua Impacto </a:t>
          </a:r>
        </a:p>
      </dsp:txBody>
      <dsp:txXfrm>
        <a:off x="2155715" y="24446"/>
        <a:ext cx="1174968" cy="783312"/>
      </dsp:txXfrm>
    </dsp:sp>
    <dsp:sp modelId="{C652BB05-6323-47CC-888B-D79B139C13A6}">
      <dsp:nvSpPr>
        <dsp:cNvPr id="0" name=""/>
        <dsp:cNvSpPr/>
      </dsp:nvSpPr>
      <dsp:spPr>
        <a:xfrm>
          <a:off x="3526512" y="24446"/>
          <a:ext cx="1958280" cy="783312"/>
        </a:xfrm>
        <a:prstGeom prst="chevron">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es-CO" sz="1500" kern="1200">
              <a:latin typeface="Times New Roman" panose="02020603050405020304" pitchFamily="18" charset="0"/>
              <a:cs typeface="Times New Roman" panose="02020603050405020304" pitchFamily="18" charset="0"/>
            </a:rPr>
            <a:t>Seguimiento al nivel de divulgación </a:t>
          </a:r>
        </a:p>
      </dsp:txBody>
      <dsp:txXfrm>
        <a:off x="3918168" y="24446"/>
        <a:ext cx="1174968" cy="783312"/>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21</Pages>
  <Words>5238</Words>
  <Characters>29858</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cp:keywords/>
  <dc:description/>
  <cp:lastModifiedBy>User</cp:lastModifiedBy>
  <cp:revision>16</cp:revision>
  <cp:lastPrinted>2020-12-16T15:32:00Z</cp:lastPrinted>
  <dcterms:created xsi:type="dcterms:W3CDTF">2020-05-14T18:32:00Z</dcterms:created>
  <dcterms:modified xsi:type="dcterms:W3CDTF">2022-01-27T20:07:00Z</dcterms:modified>
</cp:coreProperties>
</file>